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643E2">
      <w:pPr>
        <w:jc w:val="center"/>
        <w:rPr>
          <w:rFonts w:hint="eastAsia"/>
          <w:b/>
          <w:bCs w:val="0"/>
          <w:sz w:val="48"/>
          <w:szCs w:val="48"/>
          <w:u w:val="none"/>
          <w:lang w:val="en-US" w:eastAsia="zh-CN"/>
        </w:rPr>
      </w:pPr>
      <w:r>
        <w:rPr>
          <w:rFonts w:hint="eastAsia"/>
          <w:b/>
          <w:bCs w:val="0"/>
          <w:sz w:val="48"/>
          <w:szCs w:val="48"/>
          <w:u w:val="none"/>
          <w:lang w:val="en-US" w:eastAsia="zh-CN"/>
        </w:rPr>
        <w:t>需求文件</w:t>
      </w:r>
    </w:p>
    <w:p w14:paraId="09F73E4B">
      <w:pPr>
        <w:pStyle w:val="2"/>
        <w:numPr>
          <w:ilvl w:val="0"/>
          <w:numId w:val="1"/>
        </w:numPr>
        <w:rPr>
          <w:color w:val="auto"/>
          <w:highlight w:val="none"/>
          <w:u w:val="none"/>
        </w:rPr>
      </w:pPr>
      <w:bookmarkStart w:id="0" w:name="_Toc29430"/>
      <w:bookmarkStart w:id="1" w:name="_Toc140132812"/>
      <w:bookmarkStart w:id="2" w:name="_Toc155185889"/>
      <w:r>
        <w:rPr>
          <w:rFonts w:hint="eastAsia"/>
          <w:color w:val="auto"/>
          <w:highlight w:val="none"/>
          <w:u w:val="none"/>
          <w:lang w:val="en-US" w:eastAsia="zh-CN"/>
        </w:rPr>
        <w:t>采购内容</w:t>
      </w:r>
      <w:bookmarkEnd w:id="0"/>
      <w:bookmarkStart w:id="41" w:name="_GoBack"/>
      <w:bookmarkEnd w:id="41"/>
    </w:p>
    <w:p w14:paraId="31D6CA2E">
      <w:pPr>
        <w:pStyle w:val="2"/>
        <w:pageBreakBefore w:val="0"/>
        <w:widowControl w:val="0"/>
        <w:numPr>
          <w:ilvl w:val="0"/>
          <w:numId w:val="0"/>
        </w:numPr>
        <w:kinsoku/>
        <w:wordWrap/>
        <w:overflowPunct/>
        <w:topLinePunct w:val="0"/>
        <w:autoSpaceDE/>
        <w:autoSpaceDN/>
        <w:bidi w:val="0"/>
        <w:spacing w:line="0" w:lineRule="atLeast"/>
        <w:ind w:leftChars="0"/>
        <w:textAlignment w:val="auto"/>
        <w:rPr>
          <w:color w:val="auto"/>
          <w:highlight w:val="none"/>
          <w:u w:val="none"/>
        </w:rPr>
      </w:pPr>
      <w:bookmarkStart w:id="3" w:name="_Toc18150"/>
      <w:r>
        <w:rPr>
          <w:rFonts w:hint="eastAsia"/>
          <w:color w:val="auto"/>
          <w:highlight w:val="none"/>
          <w:u w:val="none"/>
          <w:lang w:eastAsia="zh-CN"/>
        </w:rPr>
        <w:t>（</w:t>
      </w:r>
      <w:r>
        <w:rPr>
          <w:rFonts w:hint="eastAsia"/>
          <w:color w:val="auto"/>
          <w:highlight w:val="none"/>
          <w:u w:val="none"/>
          <w:lang w:val="en-US" w:eastAsia="zh-CN"/>
        </w:rPr>
        <w:t>一</w:t>
      </w:r>
      <w:r>
        <w:rPr>
          <w:rFonts w:hint="eastAsia"/>
          <w:color w:val="auto"/>
          <w:highlight w:val="none"/>
          <w:u w:val="none"/>
          <w:lang w:eastAsia="zh-CN"/>
        </w:rPr>
        <w:t>）</w:t>
      </w:r>
      <w:r>
        <w:rPr>
          <w:rFonts w:hint="eastAsia"/>
          <w:color w:val="auto"/>
          <w:highlight w:val="none"/>
          <w:u w:val="none"/>
        </w:rPr>
        <w:t>采购清单</w:t>
      </w:r>
      <w:bookmarkEnd w:id="1"/>
      <w:bookmarkEnd w:id="2"/>
      <w:bookmarkEnd w:id="3"/>
    </w:p>
    <w:tbl>
      <w:tblPr>
        <w:tblStyle w:val="4"/>
        <w:tblW w:w="5431" w:type="pct"/>
        <w:jc w:val="center"/>
        <w:tblLayout w:type="fixed"/>
        <w:tblCellMar>
          <w:top w:w="0" w:type="dxa"/>
          <w:left w:w="108" w:type="dxa"/>
          <w:bottom w:w="0" w:type="dxa"/>
          <w:right w:w="108" w:type="dxa"/>
        </w:tblCellMar>
      </w:tblPr>
      <w:tblGrid>
        <w:gridCol w:w="733"/>
        <w:gridCol w:w="3030"/>
        <w:gridCol w:w="765"/>
        <w:gridCol w:w="829"/>
        <w:gridCol w:w="1209"/>
        <w:gridCol w:w="2692"/>
      </w:tblGrid>
      <w:tr w14:paraId="4797B363">
        <w:tblPrEx>
          <w:tblCellMar>
            <w:top w:w="0" w:type="dxa"/>
            <w:left w:w="108" w:type="dxa"/>
            <w:bottom w:w="0" w:type="dxa"/>
            <w:right w:w="108" w:type="dxa"/>
          </w:tblCellMar>
        </w:tblPrEx>
        <w:trPr>
          <w:trHeight w:val="579" w:hRule="atLeast"/>
          <w:jc w:val="center"/>
        </w:trPr>
        <w:tc>
          <w:tcPr>
            <w:tcW w:w="395" w:type="pct"/>
            <w:tcBorders>
              <w:top w:val="single" w:color="auto" w:sz="4" w:space="0"/>
              <w:left w:val="single" w:color="auto" w:sz="4" w:space="0"/>
              <w:bottom w:val="single" w:color="auto" w:sz="4" w:space="0"/>
              <w:right w:val="single" w:color="auto" w:sz="4" w:space="0"/>
            </w:tcBorders>
            <w:noWrap w:val="0"/>
            <w:vAlign w:val="center"/>
          </w:tcPr>
          <w:p w14:paraId="6474D6CB">
            <w:pPr>
              <w:pStyle w:val="6"/>
              <w:pageBreakBefore w:val="0"/>
              <w:widowControl w:val="0"/>
              <w:kinsoku/>
              <w:wordWrap/>
              <w:overflowPunct/>
              <w:topLinePunct w:val="0"/>
              <w:autoSpaceDE/>
              <w:autoSpaceDN/>
              <w:bidi w:val="0"/>
              <w:spacing w:line="0" w:lineRule="atLeast"/>
              <w:jc w:val="center"/>
              <w:textAlignment w:val="auto"/>
              <w:rPr>
                <w:color w:val="000000"/>
                <w:highlight w:val="none"/>
                <w:u w:val="none"/>
              </w:rPr>
            </w:pPr>
            <w:bookmarkStart w:id="4" w:name="_Toc338065594"/>
            <w:bookmarkStart w:id="5" w:name="_Toc339378680"/>
            <w:r>
              <w:rPr>
                <w:rFonts w:hint="eastAsia"/>
                <w:color w:val="000000"/>
                <w:highlight w:val="none"/>
                <w:u w:val="none"/>
              </w:rPr>
              <w:t>序号</w:t>
            </w:r>
          </w:p>
        </w:tc>
        <w:tc>
          <w:tcPr>
            <w:tcW w:w="1636" w:type="pct"/>
            <w:tcBorders>
              <w:top w:val="single" w:color="auto" w:sz="4" w:space="0"/>
              <w:left w:val="nil"/>
              <w:bottom w:val="single" w:color="auto" w:sz="4" w:space="0"/>
              <w:right w:val="single" w:color="auto" w:sz="4" w:space="0"/>
            </w:tcBorders>
            <w:noWrap w:val="0"/>
            <w:vAlign w:val="center"/>
          </w:tcPr>
          <w:p w14:paraId="1AD7FFB5">
            <w:pPr>
              <w:pStyle w:val="6"/>
              <w:pageBreakBefore w:val="0"/>
              <w:widowControl w:val="0"/>
              <w:kinsoku/>
              <w:wordWrap/>
              <w:overflowPunct/>
              <w:topLinePunct w:val="0"/>
              <w:autoSpaceDE/>
              <w:autoSpaceDN/>
              <w:bidi w:val="0"/>
              <w:spacing w:line="0" w:lineRule="atLeast"/>
              <w:jc w:val="center"/>
              <w:textAlignment w:val="auto"/>
              <w:rPr>
                <w:color w:val="000000"/>
                <w:highlight w:val="none"/>
                <w:u w:val="none"/>
              </w:rPr>
            </w:pPr>
            <w:r>
              <w:rPr>
                <w:rFonts w:hint="eastAsia"/>
                <w:color w:val="000000"/>
                <w:highlight w:val="none"/>
                <w:u w:val="none"/>
              </w:rPr>
              <w:t>采购标的名称</w:t>
            </w:r>
          </w:p>
        </w:tc>
        <w:tc>
          <w:tcPr>
            <w:tcW w:w="413" w:type="pct"/>
            <w:tcBorders>
              <w:top w:val="single" w:color="auto" w:sz="4" w:space="0"/>
              <w:left w:val="nil"/>
              <w:bottom w:val="single" w:color="auto" w:sz="4" w:space="0"/>
              <w:right w:val="single" w:color="auto" w:sz="4" w:space="0"/>
            </w:tcBorders>
            <w:noWrap w:val="0"/>
            <w:vAlign w:val="center"/>
          </w:tcPr>
          <w:p w14:paraId="2C665411">
            <w:pPr>
              <w:pStyle w:val="6"/>
              <w:pageBreakBefore w:val="0"/>
              <w:widowControl w:val="0"/>
              <w:kinsoku/>
              <w:wordWrap/>
              <w:overflowPunct/>
              <w:topLinePunct w:val="0"/>
              <w:autoSpaceDE/>
              <w:autoSpaceDN/>
              <w:bidi w:val="0"/>
              <w:spacing w:line="0" w:lineRule="atLeast"/>
              <w:jc w:val="center"/>
              <w:textAlignment w:val="auto"/>
              <w:rPr>
                <w:color w:val="000000"/>
                <w:highlight w:val="none"/>
                <w:u w:val="none"/>
              </w:rPr>
            </w:pPr>
            <w:r>
              <w:rPr>
                <w:rFonts w:hint="eastAsia"/>
                <w:color w:val="000000"/>
                <w:highlight w:val="none"/>
                <w:u w:val="none"/>
              </w:rPr>
              <w:t>数量</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6C57D330">
            <w:pPr>
              <w:pStyle w:val="6"/>
              <w:pageBreakBefore w:val="0"/>
              <w:widowControl w:val="0"/>
              <w:kinsoku/>
              <w:wordWrap/>
              <w:overflowPunct/>
              <w:topLinePunct w:val="0"/>
              <w:autoSpaceDE/>
              <w:autoSpaceDN/>
              <w:bidi w:val="0"/>
              <w:spacing w:line="0" w:lineRule="atLeast"/>
              <w:jc w:val="center"/>
              <w:textAlignment w:val="auto"/>
              <w:rPr>
                <w:color w:val="000000"/>
                <w:highlight w:val="none"/>
                <w:u w:val="none"/>
              </w:rPr>
            </w:pPr>
            <w:r>
              <w:rPr>
                <w:rFonts w:hint="eastAsia"/>
                <w:color w:val="000000"/>
                <w:highlight w:val="none"/>
                <w:u w:val="none"/>
              </w:rPr>
              <w:t>单位</w:t>
            </w:r>
          </w:p>
        </w:tc>
        <w:tc>
          <w:tcPr>
            <w:tcW w:w="652" w:type="pct"/>
            <w:tcBorders>
              <w:top w:val="single" w:color="auto" w:sz="4" w:space="0"/>
              <w:left w:val="nil"/>
              <w:bottom w:val="single" w:color="auto" w:sz="4" w:space="0"/>
              <w:right w:val="single" w:color="auto" w:sz="4" w:space="0"/>
            </w:tcBorders>
            <w:noWrap w:val="0"/>
            <w:vAlign w:val="center"/>
          </w:tcPr>
          <w:p w14:paraId="0DD99423">
            <w:pPr>
              <w:pStyle w:val="6"/>
              <w:pageBreakBefore w:val="0"/>
              <w:widowControl w:val="0"/>
              <w:kinsoku/>
              <w:wordWrap/>
              <w:overflowPunct/>
              <w:topLinePunct w:val="0"/>
              <w:autoSpaceDE/>
              <w:autoSpaceDN/>
              <w:bidi w:val="0"/>
              <w:spacing w:line="0" w:lineRule="atLeast"/>
              <w:jc w:val="center"/>
              <w:textAlignment w:val="auto"/>
              <w:rPr>
                <w:color w:val="000000"/>
                <w:highlight w:val="none"/>
                <w:u w:val="none"/>
              </w:rPr>
            </w:pPr>
            <w:r>
              <w:rPr>
                <w:rFonts w:hint="eastAsia"/>
                <w:color w:val="000000"/>
                <w:highlight w:val="none"/>
                <w:u w:val="none"/>
              </w:rPr>
              <w:t>所属行业</w:t>
            </w:r>
          </w:p>
        </w:tc>
        <w:tc>
          <w:tcPr>
            <w:tcW w:w="1453" w:type="pct"/>
            <w:tcBorders>
              <w:top w:val="single" w:color="auto" w:sz="4" w:space="0"/>
              <w:left w:val="nil"/>
              <w:bottom w:val="single" w:color="auto" w:sz="4" w:space="0"/>
              <w:right w:val="single" w:color="auto" w:sz="4" w:space="0"/>
            </w:tcBorders>
            <w:noWrap w:val="0"/>
            <w:vAlign w:val="center"/>
          </w:tcPr>
          <w:p w14:paraId="1BFB7BB4">
            <w:pPr>
              <w:pStyle w:val="6"/>
              <w:pageBreakBefore w:val="0"/>
              <w:widowControl w:val="0"/>
              <w:kinsoku/>
              <w:wordWrap/>
              <w:overflowPunct/>
              <w:topLinePunct w:val="0"/>
              <w:autoSpaceDE/>
              <w:autoSpaceDN/>
              <w:bidi w:val="0"/>
              <w:spacing w:line="0" w:lineRule="atLeast"/>
              <w:jc w:val="center"/>
              <w:textAlignment w:val="auto"/>
              <w:rPr>
                <w:color w:val="000000"/>
                <w:highlight w:val="none"/>
                <w:u w:val="none"/>
              </w:rPr>
            </w:pPr>
            <w:r>
              <w:rPr>
                <w:rFonts w:hint="eastAsia"/>
                <w:color w:val="000000"/>
                <w:highlight w:val="none"/>
                <w:u w:val="none"/>
              </w:rPr>
              <w:t>要求/备注</w:t>
            </w:r>
          </w:p>
        </w:tc>
      </w:tr>
      <w:tr w14:paraId="7AC9AA74">
        <w:tblPrEx>
          <w:tblCellMar>
            <w:top w:w="0" w:type="dxa"/>
            <w:left w:w="108" w:type="dxa"/>
            <w:bottom w:w="0" w:type="dxa"/>
            <w:right w:w="108" w:type="dxa"/>
          </w:tblCellMar>
        </w:tblPrEx>
        <w:trPr>
          <w:trHeight w:val="470" w:hRule="atLeast"/>
          <w:jc w:val="center"/>
        </w:trPr>
        <w:tc>
          <w:tcPr>
            <w:tcW w:w="395" w:type="pct"/>
            <w:tcBorders>
              <w:top w:val="single" w:color="auto" w:sz="4" w:space="0"/>
              <w:left w:val="single" w:color="auto" w:sz="4" w:space="0"/>
              <w:bottom w:val="single" w:color="auto" w:sz="4" w:space="0"/>
              <w:right w:val="single" w:color="auto" w:sz="4" w:space="0"/>
            </w:tcBorders>
            <w:noWrap w:val="0"/>
            <w:vAlign w:val="center"/>
          </w:tcPr>
          <w:p w14:paraId="38A97670">
            <w:pPr>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1</w:t>
            </w:r>
          </w:p>
        </w:tc>
        <w:tc>
          <w:tcPr>
            <w:tcW w:w="1636" w:type="pct"/>
            <w:tcBorders>
              <w:top w:val="single" w:color="auto" w:sz="4" w:space="0"/>
              <w:left w:val="single" w:color="auto" w:sz="4" w:space="0"/>
              <w:bottom w:val="single" w:color="auto" w:sz="4" w:space="0"/>
              <w:right w:val="single" w:color="auto" w:sz="4" w:space="0"/>
            </w:tcBorders>
            <w:noWrap w:val="0"/>
            <w:vAlign w:val="center"/>
          </w:tcPr>
          <w:p w14:paraId="29BD809D">
            <w:pPr>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宋体" w:hAnsi="宋体" w:eastAsia="宋体" w:cs="宋体"/>
                <w:color w:val="000000"/>
                <w:sz w:val="24"/>
                <w:szCs w:val="24"/>
                <w:highlight w:val="none"/>
                <w:u w:val="none"/>
                <w:lang w:val="en-US" w:eastAsia="zh-CN"/>
              </w:rPr>
            </w:pPr>
            <w:r>
              <w:rPr>
                <w:b/>
                <w:bCs/>
                <w:spacing w:val="-4"/>
                <w:sz w:val="22"/>
                <w:szCs w:val="22"/>
                <w:u w:val="none"/>
              </w:rPr>
              <w:t>黄冈市医疗集</w:t>
            </w:r>
            <w:r>
              <w:rPr>
                <w:b/>
                <w:bCs/>
                <w:spacing w:val="-2"/>
                <w:sz w:val="22"/>
                <w:szCs w:val="22"/>
                <w:u w:val="none"/>
              </w:rPr>
              <w:t>团保安服务</w:t>
            </w:r>
          </w:p>
        </w:tc>
        <w:tc>
          <w:tcPr>
            <w:tcW w:w="413" w:type="pct"/>
            <w:tcBorders>
              <w:top w:val="single" w:color="auto" w:sz="4" w:space="0"/>
              <w:left w:val="single" w:color="auto" w:sz="4" w:space="0"/>
              <w:bottom w:val="single" w:color="auto" w:sz="4" w:space="0"/>
              <w:right w:val="single" w:color="auto" w:sz="4" w:space="0"/>
            </w:tcBorders>
            <w:noWrap w:val="0"/>
            <w:vAlign w:val="center"/>
          </w:tcPr>
          <w:p w14:paraId="54079FA7">
            <w:pPr>
              <w:pStyle w:val="6"/>
              <w:pageBreakBefore w:val="0"/>
              <w:widowControl w:val="0"/>
              <w:kinsoku/>
              <w:wordWrap/>
              <w:overflowPunct/>
              <w:topLinePunct w:val="0"/>
              <w:autoSpaceDE/>
              <w:autoSpaceDN/>
              <w:bidi w:val="0"/>
              <w:spacing w:line="0" w:lineRule="atLeast"/>
              <w:jc w:val="center"/>
              <w:textAlignment w:val="auto"/>
              <w:rPr>
                <w:rFonts w:hint="default" w:ascii="宋体" w:hAnsi="宋体" w:eastAsia="宋体" w:cs="宋体"/>
                <w:color w:val="000000"/>
                <w:sz w:val="24"/>
                <w:szCs w:val="24"/>
                <w:highlight w:val="none"/>
                <w:u w:val="none"/>
                <w:lang w:val="en-US" w:eastAsia="zh-CN"/>
              </w:rPr>
            </w:pPr>
            <w:r>
              <w:rPr>
                <w:rFonts w:hint="eastAsia" w:cs="宋体"/>
                <w:color w:val="000000"/>
                <w:sz w:val="24"/>
                <w:szCs w:val="24"/>
                <w:highlight w:val="none"/>
                <w:u w:val="none"/>
                <w:lang w:val="en-US" w:eastAsia="zh-CN"/>
              </w:rPr>
              <w:t>1</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5B6520EA">
            <w:pPr>
              <w:pStyle w:val="6"/>
              <w:pageBreakBefore w:val="0"/>
              <w:widowControl w:val="0"/>
              <w:kinsoku/>
              <w:wordWrap/>
              <w:overflowPunct/>
              <w:topLinePunct w:val="0"/>
              <w:autoSpaceDE/>
              <w:autoSpaceDN/>
              <w:bidi w:val="0"/>
              <w:spacing w:line="0" w:lineRule="atLeast"/>
              <w:jc w:val="center"/>
              <w:textAlignment w:val="auto"/>
              <w:rPr>
                <w:rFonts w:hint="default" w:ascii="宋体" w:hAnsi="宋体" w:eastAsia="宋体" w:cs="Times New Roman"/>
                <w:color w:val="000000"/>
                <w:kern w:val="2"/>
                <w:sz w:val="24"/>
                <w:szCs w:val="22"/>
                <w:highlight w:val="none"/>
                <w:u w:val="none"/>
                <w:lang w:val="en-US" w:eastAsia="zh-CN" w:bidi="ar-SA"/>
              </w:rPr>
            </w:pPr>
            <w:r>
              <w:rPr>
                <w:rFonts w:hint="eastAsia" w:cs="Times New Roman"/>
                <w:color w:val="000000"/>
                <w:kern w:val="2"/>
                <w:sz w:val="24"/>
                <w:szCs w:val="22"/>
                <w:highlight w:val="none"/>
                <w:u w:val="none"/>
                <w:lang w:val="en-US" w:eastAsia="zh-CN" w:bidi="ar-SA"/>
              </w:rPr>
              <w:t>批</w:t>
            </w:r>
          </w:p>
        </w:tc>
        <w:tc>
          <w:tcPr>
            <w:tcW w:w="652" w:type="pct"/>
            <w:tcBorders>
              <w:top w:val="single" w:color="auto" w:sz="4" w:space="0"/>
              <w:left w:val="single" w:color="auto" w:sz="4" w:space="0"/>
              <w:bottom w:val="single" w:color="auto" w:sz="4" w:space="0"/>
              <w:right w:val="single" w:color="auto" w:sz="4" w:space="0"/>
            </w:tcBorders>
            <w:noWrap w:val="0"/>
            <w:vAlign w:val="center"/>
          </w:tcPr>
          <w:p w14:paraId="72E90582">
            <w:pPr>
              <w:pStyle w:val="6"/>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Times New Roman"/>
                <w:color w:val="000000"/>
                <w:kern w:val="2"/>
                <w:sz w:val="24"/>
                <w:szCs w:val="22"/>
                <w:highlight w:val="none"/>
                <w:u w:val="none"/>
                <w:lang w:val="en-US" w:eastAsia="zh-CN" w:bidi="ar-SA"/>
              </w:rPr>
            </w:pPr>
            <w:r>
              <w:rPr>
                <w:rFonts w:hint="eastAsia" w:ascii="宋体" w:hAnsi="宋体" w:eastAsia="宋体" w:cs="Times New Roman"/>
                <w:color w:val="000000"/>
                <w:kern w:val="2"/>
                <w:sz w:val="24"/>
                <w:szCs w:val="22"/>
                <w:highlight w:val="none"/>
                <w:u w:val="none"/>
                <w:lang w:val="en-US" w:eastAsia="zh-CN" w:bidi="ar-SA"/>
              </w:rPr>
              <w:t>租赁和商</w:t>
            </w:r>
          </w:p>
          <w:p w14:paraId="74848F76">
            <w:pPr>
              <w:pStyle w:val="6"/>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Times New Roman"/>
                <w:color w:val="000000"/>
                <w:kern w:val="2"/>
                <w:sz w:val="24"/>
                <w:szCs w:val="22"/>
                <w:highlight w:val="none"/>
                <w:u w:val="none"/>
                <w:lang w:val="en-US" w:eastAsia="zh-CN" w:bidi="ar-SA"/>
              </w:rPr>
            </w:pPr>
            <w:r>
              <w:rPr>
                <w:rFonts w:hint="eastAsia" w:ascii="宋体" w:hAnsi="宋体" w:eastAsia="宋体" w:cs="Times New Roman"/>
                <w:color w:val="000000"/>
                <w:kern w:val="2"/>
                <w:sz w:val="24"/>
                <w:szCs w:val="22"/>
                <w:highlight w:val="none"/>
                <w:u w:val="none"/>
                <w:lang w:val="en-US" w:eastAsia="zh-CN" w:bidi="ar-SA"/>
              </w:rPr>
              <w:t>务服务业</w:t>
            </w:r>
          </w:p>
        </w:tc>
        <w:tc>
          <w:tcPr>
            <w:tcW w:w="1453" w:type="pct"/>
            <w:tcBorders>
              <w:top w:val="single" w:color="auto" w:sz="4" w:space="0"/>
              <w:left w:val="single" w:color="auto" w:sz="4" w:space="0"/>
              <w:bottom w:val="single" w:color="auto" w:sz="4" w:space="0"/>
              <w:right w:val="single" w:color="auto" w:sz="4" w:space="0"/>
            </w:tcBorders>
            <w:noWrap w:val="0"/>
            <w:vAlign w:val="center"/>
          </w:tcPr>
          <w:p w14:paraId="449F9BEB">
            <w:pPr>
              <w:pStyle w:val="6"/>
              <w:pageBreakBefore w:val="0"/>
              <w:widowControl w:val="0"/>
              <w:kinsoku/>
              <w:wordWrap/>
              <w:overflowPunct/>
              <w:topLinePunct w:val="0"/>
              <w:autoSpaceDE/>
              <w:autoSpaceDN/>
              <w:bidi w:val="0"/>
              <w:spacing w:line="0" w:lineRule="atLeast"/>
              <w:jc w:val="center"/>
              <w:textAlignment w:val="auto"/>
              <w:rPr>
                <w:rFonts w:hint="eastAsia" w:ascii="宋体" w:hAnsi="宋体" w:eastAsia="宋体" w:cs="Times New Roman"/>
                <w:color w:val="000000"/>
                <w:kern w:val="2"/>
                <w:sz w:val="24"/>
                <w:szCs w:val="22"/>
                <w:highlight w:val="none"/>
                <w:u w:val="none"/>
                <w:lang w:val="en-US" w:eastAsia="zh-CN" w:bidi="ar-SA"/>
              </w:rPr>
            </w:pPr>
            <w:r>
              <w:rPr>
                <w:rFonts w:hint="eastAsia" w:ascii="宋体" w:hAnsi="宋体" w:eastAsia="宋体" w:cs="Times New Roman"/>
                <w:color w:val="000000"/>
                <w:kern w:val="2"/>
                <w:sz w:val="24"/>
                <w:szCs w:val="22"/>
                <w:highlight w:val="none"/>
                <w:u w:val="none"/>
                <w:lang w:val="en-US" w:eastAsia="zh-CN" w:bidi="ar-SA"/>
              </w:rPr>
              <w:t>专门面向中小企业采购</w:t>
            </w:r>
          </w:p>
        </w:tc>
      </w:tr>
      <w:bookmarkEnd w:id="4"/>
      <w:bookmarkEnd w:id="5"/>
    </w:tbl>
    <w:p w14:paraId="6C1EC53F">
      <w:pPr>
        <w:rPr>
          <w:b/>
          <w:bCs/>
          <w:color w:val="auto"/>
          <w:highlight w:val="none"/>
          <w:u w:val="none"/>
        </w:rPr>
      </w:pPr>
      <w:r>
        <w:rPr>
          <w:rFonts w:hint="eastAsia"/>
          <w:b/>
          <w:bCs/>
          <w:color w:val="auto"/>
          <w:highlight w:val="none"/>
          <w:u w:val="none"/>
        </w:rPr>
        <w:t>要求/备注说明</w:t>
      </w:r>
    </w:p>
    <w:tbl>
      <w:tblPr>
        <w:tblStyle w:val="4"/>
        <w:tblW w:w="5437" w:type="pct"/>
        <w:jc w:val="center"/>
        <w:tblLayout w:type="autofit"/>
        <w:tblCellMar>
          <w:top w:w="0" w:type="dxa"/>
          <w:left w:w="108" w:type="dxa"/>
          <w:bottom w:w="0" w:type="dxa"/>
          <w:right w:w="108" w:type="dxa"/>
        </w:tblCellMar>
      </w:tblPr>
      <w:tblGrid>
        <w:gridCol w:w="1985"/>
        <w:gridCol w:w="7282"/>
      </w:tblGrid>
      <w:tr w14:paraId="7418F0FB">
        <w:tblPrEx>
          <w:tblCellMar>
            <w:top w:w="0" w:type="dxa"/>
            <w:left w:w="108" w:type="dxa"/>
            <w:bottom w:w="0" w:type="dxa"/>
            <w:right w:w="108" w:type="dxa"/>
          </w:tblCellMar>
        </w:tblPrEx>
        <w:trPr>
          <w:trHeight w:val="548" w:hRule="atLeast"/>
          <w:jc w:val="center"/>
        </w:trPr>
        <w:tc>
          <w:tcPr>
            <w:tcW w:w="1071" w:type="pct"/>
            <w:tcBorders>
              <w:top w:val="single" w:color="auto" w:sz="4" w:space="0"/>
              <w:left w:val="single" w:color="auto" w:sz="4" w:space="0"/>
              <w:bottom w:val="single" w:color="auto" w:sz="4" w:space="0"/>
              <w:right w:val="single" w:color="auto" w:sz="4" w:space="0"/>
            </w:tcBorders>
            <w:noWrap w:val="0"/>
            <w:vAlign w:val="center"/>
          </w:tcPr>
          <w:p w14:paraId="391C8EB6">
            <w:pPr>
              <w:pStyle w:val="6"/>
              <w:rPr>
                <w:b/>
                <w:bCs/>
                <w:color w:val="auto"/>
                <w:highlight w:val="none"/>
                <w:u w:val="none"/>
              </w:rPr>
            </w:pPr>
            <w:r>
              <w:rPr>
                <w:rFonts w:hint="eastAsia"/>
                <w:b/>
                <w:bCs/>
                <w:color w:val="auto"/>
                <w:highlight w:val="none"/>
                <w:u w:val="none"/>
              </w:rPr>
              <w:t>适宜中小企业提供</w:t>
            </w:r>
          </w:p>
        </w:tc>
        <w:tc>
          <w:tcPr>
            <w:tcW w:w="3928" w:type="pct"/>
            <w:tcBorders>
              <w:top w:val="single" w:color="auto" w:sz="4" w:space="0"/>
              <w:left w:val="single" w:color="auto" w:sz="4" w:space="0"/>
              <w:bottom w:val="single" w:color="auto" w:sz="4" w:space="0"/>
              <w:right w:val="single" w:color="auto" w:sz="4" w:space="0"/>
            </w:tcBorders>
            <w:noWrap w:val="0"/>
            <w:vAlign w:val="center"/>
          </w:tcPr>
          <w:p w14:paraId="73F9EE0B">
            <w:pPr>
              <w:pStyle w:val="6"/>
              <w:rPr>
                <w:color w:val="auto"/>
                <w:highlight w:val="none"/>
                <w:u w:val="none"/>
              </w:rPr>
            </w:pPr>
            <w:r>
              <w:rPr>
                <w:rFonts w:hint="eastAsia"/>
                <w:color w:val="auto"/>
                <w:highlight w:val="none"/>
                <w:u w:val="none"/>
              </w:rPr>
              <w:t>采购清单要求/备注栏中注明“</w:t>
            </w:r>
            <w:r>
              <w:rPr>
                <w:rFonts w:hint="eastAsia" w:ascii="宋体" w:hAnsi="宋体" w:eastAsia="宋体" w:cs="宋体"/>
                <w:color w:val="auto"/>
                <w:sz w:val="24"/>
                <w:szCs w:val="24"/>
                <w:highlight w:val="none"/>
                <w:u w:val="none"/>
              </w:rPr>
              <w:t>专门面向中小企业采购</w:t>
            </w:r>
            <w:r>
              <w:rPr>
                <w:rFonts w:hint="eastAsia"/>
                <w:color w:val="auto"/>
                <w:highlight w:val="none"/>
                <w:u w:val="none"/>
              </w:rPr>
              <w:t>”的标的，</w:t>
            </w:r>
            <w:r>
              <w:rPr>
                <w:rFonts w:hint="eastAsia"/>
                <w:color w:val="000000"/>
                <w:highlight w:val="none"/>
                <w:u w:val="none"/>
                <w:lang w:val="en-US" w:eastAsia="zh-CN"/>
              </w:rPr>
              <w:t>投标人应符合工信部联企业〔2011〕300号文中对中小企业划型标准，需提供《中小企业声明函》。“在服务采购项目中，服务由中小企业承接，即提供服务的人员为中小企业依照《中华人民共和国劳动合同法》订立劳动合同的从业人员”，可享受中小企业扶持政策。根据财政部《政府采购促进中小企业发展政策问答》要求，专门面向中小企业采购的项目，不再执行价格评审优惠扶持政策。本项目采购标的对应中小企业划分标准所属行业为：</w:t>
            </w:r>
            <w:r>
              <w:rPr>
                <w:rFonts w:hint="eastAsia"/>
                <w:b/>
                <w:bCs/>
                <w:color w:val="000000"/>
                <w:highlight w:val="none"/>
                <w:u w:val="none"/>
                <w:lang w:val="en-US" w:eastAsia="zh-CN"/>
              </w:rPr>
              <w:t>租赁和商务服务业</w:t>
            </w:r>
            <w:r>
              <w:rPr>
                <w:rFonts w:hint="eastAsia"/>
                <w:color w:val="000000"/>
                <w:highlight w:val="none"/>
                <w:u w:val="none"/>
                <w:lang w:val="en-US" w:eastAsia="zh-CN"/>
              </w:rPr>
              <w:t>。</w:t>
            </w:r>
          </w:p>
        </w:tc>
      </w:tr>
      <w:tr w14:paraId="7FE705F0">
        <w:tblPrEx>
          <w:tblCellMar>
            <w:top w:w="0" w:type="dxa"/>
            <w:left w:w="108" w:type="dxa"/>
            <w:bottom w:w="0" w:type="dxa"/>
            <w:right w:w="108" w:type="dxa"/>
          </w:tblCellMar>
        </w:tblPrEx>
        <w:trPr>
          <w:trHeight w:val="548" w:hRule="atLeast"/>
          <w:jc w:val="center"/>
        </w:trPr>
        <w:tc>
          <w:tcPr>
            <w:tcW w:w="1071" w:type="pct"/>
            <w:tcBorders>
              <w:top w:val="single" w:color="auto" w:sz="4" w:space="0"/>
              <w:left w:val="single" w:color="auto" w:sz="4" w:space="0"/>
              <w:bottom w:val="single" w:color="auto" w:sz="4" w:space="0"/>
              <w:right w:val="single" w:color="auto" w:sz="4" w:space="0"/>
            </w:tcBorders>
            <w:noWrap w:val="0"/>
            <w:vAlign w:val="center"/>
          </w:tcPr>
          <w:p w14:paraId="02BF59CA">
            <w:pPr>
              <w:pStyle w:val="6"/>
              <w:rPr>
                <w:b/>
                <w:bCs/>
                <w:color w:val="auto"/>
                <w:highlight w:val="none"/>
                <w:u w:val="none"/>
              </w:rPr>
            </w:pPr>
            <w:r>
              <w:rPr>
                <w:rFonts w:hint="eastAsia"/>
                <w:b/>
                <w:bCs/>
                <w:color w:val="auto"/>
                <w:highlight w:val="none"/>
                <w:u w:val="none"/>
              </w:rPr>
              <w:t>合同分包</w:t>
            </w:r>
          </w:p>
        </w:tc>
        <w:tc>
          <w:tcPr>
            <w:tcW w:w="3928" w:type="pct"/>
            <w:tcBorders>
              <w:top w:val="single" w:color="auto" w:sz="4" w:space="0"/>
              <w:left w:val="single" w:color="auto" w:sz="4" w:space="0"/>
              <w:bottom w:val="single" w:color="auto" w:sz="4" w:space="0"/>
              <w:right w:val="single" w:color="auto" w:sz="4" w:space="0"/>
            </w:tcBorders>
            <w:noWrap w:val="0"/>
            <w:vAlign w:val="center"/>
          </w:tcPr>
          <w:p w14:paraId="528ADF31">
            <w:pPr>
              <w:pStyle w:val="6"/>
              <w:rPr>
                <w:color w:val="auto"/>
                <w:highlight w:val="none"/>
                <w:u w:val="none"/>
              </w:rPr>
            </w:pPr>
            <w:r>
              <w:rPr>
                <w:rFonts w:hint="eastAsia"/>
                <w:color w:val="auto"/>
                <w:highlight w:val="none"/>
                <w:u w:val="none"/>
              </w:rPr>
              <w:t>采购清单要求/备注栏中未注明“允许分包”的标的，不得合同分包。</w:t>
            </w:r>
          </w:p>
        </w:tc>
      </w:tr>
    </w:tbl>
    <w:p w14:paraId="59BEE37E">
      <w:pPr>
        <w:rPr>
          <w:rFonts w:hint="eastAsia"/>
          <w:b/>
          <w:bCs/>
          <w:color w:val="auto"/>
          <w:highlight w:val="none"/>
          <w:u w:val="none"/>
        </w:rPr>
      </w:pPr>
    </w:p>
    <w:p w14:paraId="37E83345">
      <w:pPr>
        <w:keepNext w:val="0"/>
        <w:keepLines w:val="0"/>
        <w:pageBreakBefore w:val="0"/>
        <w:widowControl w:val="0"/>
        <w:kinsoku/>
        <w:wordWrap/>
        <w:overflowPunct/>
        <w:topLinePunct w:val="0"/>
        <w:autoSpaceDE/>
        <w:autoSpaceDN/>
        <w:bidi w:val="0"/>
        <w:adjustRightInd/>
        <w:snapToGrid/>
        <w:spacing w:line="0" w:lineRule="atLeast"/>
        <w:jc w:val="left"/>
        <w:textAlignment w:val="auto"/>
        <w:rPr>
          <w:u w:val="none"/>
        </w:rPr>
      </w:pPr>
      <w:r>
        <w:rPr>
          <w:rFonts w:hint="eastAsia" w:ascii="宋体" w:hAnsi="宋体" w:eastAsia="宋体" w:cs="宋体"/>
          <w:spacing w:val="-1"/>
          <w:sz w:val="27"/>
          <w:szCs w:val="27"/>
          <w:u w:val="none"/>
          <w:lang w:eastAsia="zh-CN"/>
        </w:rPr>
        <w:t>（</w:t>
      </w:r>
      <w:r>
        <w:rPr>
          <w:rFonts w:hint="eastAsia" w:ascii="宋体" w:hAnsi="宋体" w:eastAsia="宋体" w:cs="宋体"/>
          <w:spacing w:val="-1"/>
          <w:sz w:val="27"/>
          <w:szCs w:val="27"/>
          <w:u w:val="none"/>
          <w:lang w:val="en-US" w:eastAsia="zh-CN"/>
        </w:rPr>
        <w:t>二</w:t>
      </w:r>
      <w:r>
        <w:rPr>
          <w:rFonts w:hint="eastAsia" w:ascii="宋体" w:hAnsi="宋体" w:eastAsia="宋体" w:cs="宋体"/>
          <w:spacing w:val="-1"/>
          <w:sz w:val="27"/>
          <w:szCs w:val="27"/>
          <w:u w:val="none"/>
          <w:lang w:eastAsia="zh-CN"/>
        </w:rPr>
        <w:t>）</w:t>
      </w:r>
      <w:r>
        <w:rPr>
          <w:rFonts w:ascii="宋体" w:hAnsi="宋体" w:eastAsia="宋体" w:cs="宋体"/>
          <w:spacing w:val="-1"/>
          <w:sz w:val="27"/>
          <w:szCs w:val="27"/>
          <w:u w:val="none"/>
        </w:rPr>
        <w:t>费用详单：</w:t>
      </w:r>
    </w:p>
    <w:tbl>
      <w:tblPr>
        <w:tblStyle w:val="8"/>
        <w:tblW w:w="9248" w:type="dxa"/>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6"/>
        <w:gridCol w:w="3624"/>
        <w:gridCol w:w="1788"/>
        <w:gridCol w:w="1652"/>
        <w:gridCol w:w="1608"/>
      </w:tblGrid>
      <w:tr w14:paraId="03979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576" w:type="dxa"/>
            <w:tcBorders>
              <w:right w:val="single" w:color="auto" w:sz="4" w:space="0"/>
            </w:tcBorders>
            <w:noWrap w:val="0"/>
            <w:vAlign w:val="center"/>
          </w:tcPr>
          <w:p w14:paraId="22AA106B">
            <w:pPr>
              <w:pStyle w:val="7"/>
              <w:keepNext w:val="0"/>
              <w:keepLines w:val="0"/>
              <w:pageBreakBefore w:val="0"/>
              <w:widowControl w:val="0"/>
              <w:kinsoku/>
              <w:wordWrap/>
              <w:overflowPunct/>
              <w:topLinePunct w:val="0"/>
              <w:autoSpaceDE/>
              <w:autoSpaceDN/>
              <w:bidi w:val="0"/>
              <w:adjustRightInd/>
              <w:snapToGrid/>
              <w:spacing w:before="225" w:line="0" w:lineRule="atLeast"/>
              <w:jc w:val="both"/>
              <w:textAlignment w:val="auto"/>
              <w:rPr>
                <w:rFonts w:hint="eastAsia" w:eastAsia="宋体"/>
                <w:u w:val="none"/>
                <w:lang w:val="en-US" w:eastAsia="zh-CN"/>
              </w:rPr>
            </w:pPr>
            <w:r>
              <w:rPr>
                <w:rFonts w:hint="eastAsia"/>
                <w:u w:val="none"/>
                <w:lang w:val="en-US" w:eastAsia="zh-CN"/>
              </w:rPr>
              <w:t>序号</w:t>
            </w:r>
          </w:p>
        </w:tc>
        <w:tc>
          <w:tcPr>
            <w:tcW w:w="3624" w:type="dxa"/>
            <w:tcBorders>
              <w:left w:val="single" w:color="auto" w:sz="4" w:space="0"/>
            </w:tcBorders>
            <w:noWrap w:val="0"/>
            <w:vAlign w:val="center"/>
          </w:tcPr>
          <w:p w14:paraId="4FE13B58">
            <w:pPr>
              <w:pStyle w:val="7"/>
              <w:keepNext w:val="0"/>
              <w:keepLines w:val="0"/>
              <w:pageBreakBefore w:val="0"/>
              <w:widowControl w:val="0"/>
              <w:kinsoku/>
              <w:wordWrap/>
              <w:overflowPunct/>
              <w:topLinePunct w:val="0"/>
              <w:autoSpaceDE/>
              <w:autoSpaceDN/>
              <w:bidi w:val="0"/>
              <w:adjustRightInd/>
              <w:snapToGrid/>
              <w:spacing w:before="225" w:line="0" w:lineRule="atLeast"/>
              <w:jc w:val="center"/>
              <w:textAlignment w:val="auto"/>
              <w:rPr>
                <w:rFonts w:hint="default"/>
                <w:spacing w:val="7"/>
                <w:u w:val="none"/>
                <w:lang w:val="en-US"/>
              </w:rPr>
            </w:pPr>
            <w:r>
              <w:rPr>
                <w:spacing w:val="2"/>
                <w:u w:val="none"/>
              </w:rPr>
              <w:t>医院</w:t>
            </w:r>
          </w:p>
        </w:tc>
        <w:tc>
          <w:tcPr>
            <w:tcW w:w="1788" w:type="dxa"/>
            <w:noWrap w:val="0"/>
            <w:vAlign w:val="center"/>
          </w:tcPr>
          <w:p w14:paraId="0D94BA4E">
            <w:pPr>
              <w:pStyle w:val="7"/>
              <w:keepNext w:val="0"/>
              <w:keepLines w:val="0"/>
              <w:pageBreakBefore w:val="0"/>
              <w:widowControl w:val="0"/>
              <w:kinsoku/>
              <w:wordWrap/>
              <w:overflowPunct/>
              <w:topLinePunct w:val="0"/>
              <w:autoSpaceDE/>
              <w:autoSpaceDN/>
              <w:bidi w:val="0"/>
              <w:adjustRightInd/>
              <w:snapToGrid/>
              <w:spacing w:before="224" w:line="0" w:lineRule="atLeast"/>
              <w:ind w:left="153"/>
              <w:jc w:val="center"/>
              <w:textAlignment w:val="auto"/>
              <w:rPr>
                <w:rFonts w:hint="eastAsia" w:eastAsia="宋体"/>
                <w:highlight w:val="none"/>
                <w:u w:val="none"/>
                <w:lang w:eastAsia="zh-CN"/>
              </w:rPr>
            </w:pPr>
            <w:r>
              <w:rPr>
                <w:spacing w:val="-2"/>
                <w:highlight w:val="none"/>
                <w:u w:val="none"/>
              </w:rPr>
              <w:t>保安数量</w:t>
            </w:r>
            <w:r>
              <w:rPr>
                <w:rFonts w:hint="eastAsia"/>
                <w:spacing w:val="-2"/>
                <w:highlight w:val="none"/>
                <w:u w:val="none"/>
                <w:lang w:eastAsia="zh-CN"/>
              </w:rPr>
              <w:t>（</w:t>
            </w:r>
            <w:r>
              <w:rPr>
                <w:rFonts w:hint="eastAsia"/>
                <w:spacing w:val="-2"/>
                <w:highlight w:val="none"/>
                <w:u w:val="none"/>
                <w:lang w:val="en-US" w:eastAsia="zh-CN"/>
              </w:rPr>
              <w:t>人</w:t>
            </w:r>
            <w:r>
              <w:rPr>
                <w:rFonts w:hint="eastAsia"/>
                <w:spacing w:val="-2"/>
                <w:highlight w:val="none"/>
                <w:u w:val="none"/>
                <w:lang w:eastAsia="zh-CN"/>
              </w:rPr>
              <w:t>）</w:t>
            </w:r>
          </w:p>
        </w:tc>
        <w:tc>
          <w:tcPr>
            <w:tcW w:w="1652" w:type="dxa"/>
            <w:noWrap w:val="0"/>
            <w:vAlign w:val="center"/>
          </w:tcPr>
          <w:p w14:paraId="4146A707">
            <w:pPr>
              <w:pStyle w:val="7"/>
              <w:keepNext w:val="0"/>
              <w:keepLines w:val="0"/>
              <w:pageBreakBefore w:val="0"/>
              <w:widowControl w:val="0"/>
              <w:kinsoku/>
              <w:wordWrap/>
              <w:overflowPunct/>
              <w:topLinePunct w:val="0"/>
              <w:autoSpaceDE/>
              <w:autoSpaceDN/>
              <w:bidi w:val="0"/>
              <w:adjustRightInd/>
              <w:snapToGrid/>
              <w:spacing w:before="222" w:line="0" w:lineRule="atLeast"/>
              <w:jc w:val="center"/>
              <w:textAlignment w:val="auto"/>
              <w:rPr>
                <w:rFonts w:hint="eastAsia" w:eastAsia="宋体"/>
                <w:highlight w:val="none"/>
                <w:u w:val="none"/>
                <w:lang w:eastAsia="zh-CN"/>
              </w:rPr>
            </w:pPr>
            <w:r>
              <w:rPr>
                <w:rFonts w:hint="eastAsia"/>
                <w:spacing w:val="1"/>
                <w:highlight w:val="none"/>
                <w:u w:val="none"/>
                <w:lang w:val="en-US" w:eastAsia="zh-CN"/>
              </w:rPr>
              <w:t>预算</w:t>
            </w:r>
            <w:r>
              <w:rPr>
                <w:spacing w:val="1"/>
                <w:highlight w:val="none"/>
                <w:u w:val="none"/>
              </w:rPr>
              <w:t>单价</w:t>
            </w:r>
            <w:r>
              <w:rPr>
                <w:rFonts w:hint="eastAsia"/>
                <w:spacing w:val="1"/>
                <w:highlight w:val="none"/>
                <w:u w:val="none"/>
                <w:lang w:eastAsia="zh-CN"/>
              </w:rPr>
              <w:t>（</w:t>
            </w:r>
            <w:r>
              <w:rPr>
                <w:spacing w:val="-2"/>
                <w:highlight w:val="none"/>
                <w:u w:val="none"/>
              </w:rPr>
              <w:t>元</w:t>
            </w:r>
            <w:r>
              <w:rPr>
                <w:rFonts w:hint="eastAsia"/>
                <w:spacing w:val="1"/>
                <w:highlight w:val="none"/>
                <w:u w:val="none"/>
                <w:lang w:eastAsia="zh-CN"/>
              </w:rPr>
              <w:t>）</w:t>
            </w:r>
            <w:r>
              <w:rPr>
                <w:spacing w:val="1"/>
                <w:highlight w:val="none"/>
                <w:u w:val="none"/>
              </w:rPr>
              <w:t>/月/人</w:t>
            </w:r>
          </w:p>
        </w:tc>
        <w:tc>
          <w:tcPr>
            <w:tcW w:w="1608" w:type="dxa"/>
            <w:noWrap w:val="0"/>
            <w:vAlign w:val="center"/>
          </w:tcPr>
          <w:p w14:paraId="174DB3C0">
            <w:pPr>
              <w:pStyle w:val="7"/>
              <w:keepNext w:val="0"/>
              <w:keepLines w:val="0"/>
              <w:pageBreakBefore w:val="0"/>
              <w:widowControl w:val="0"/>
              <w:kinsoku/>
              <w:wordWrap/>
              <w:overflowPunct/>
              <w:topLinePunct w:val="0"/>
              <w:autoSpaceDE/>
              <w:autoSpaceDN/>
              <w:bidi w:val="0"/>
              <w:adjustRightInd/>
              <w:snapToGrid/>
              <w:spacing w:before="224" w:line="0" w:lineRule="atLeast"/>
              <w:ind w:left="228"/>
              <w:jc w:val="center"/>
              <w:textAlignment w:val="auto"/>
              <w:rPr>
                <w:highlight w:val="none"/>
                <w:u w:val="none"/>
              </w:rPr>
            </w:pPr>
            <w:r>
              <w:rPr>
                <w:rFonts w:hint="eastAsia"/>
                <w:spacing w:val="1"/>
                <w:highlight w:val="none"/>
                <w:u w:val="none"/>
                <w:lang w:val="en-US" w:eastAsia="zh-CN"/>
              </w:rPr>
              <w:t>小计</w:t>
            </w:r>
            <w:r>
              <w:rPr>
                <w:rFonts w:hint="eastAsia"/>
                <w:spacing w:val="1"/>
                <w:highlight w:val="none"/>
                <w:u w:val="none"/>
                <w:lang w:eastAsia="zh-CN"/>
              </w:rPr>
              <w:t>（</w:t>
            </w:r>
            <w:r>
              <w:rPr>
                <w:spacing w:val="-2"/>
                <w:highlight w:val="none"/>
                <w:u w:val="none"/>
              </w:rPr>
              <w:t>元</w:t>
            </w:r>
            <w:r>
              <w:rPr>
                <w:rFonts w:hint="eastAsia"/>
                <w:spacing w:val="1"/>
                <w:highlight w:val="none"/>
                <w:u w:val="none"/>
                <w:lang w:eastAsia="zh-CN"/>
              </w:rPr>
              <w:t>）</w:t>
            </w:r>
            <w:r>
              <w:rPr>
                <w:spacing w:val="1"/>
                <w:highlight w:val="none"/>
                <w:u w:val="none"/>
              </w:rPr>
              <w:t>/年/人</w:t>
            </w:r>
          </w:p>
        </w:tc>
      </w:tr>
      <w:tr w14:paraId="47F84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576" w:type="dxa"/>
            <w:tcBorders>
              <w:right w:val="single" w:color="auto" w:sz="4" w:space="0"/>
            </w:tcBorders>
            <w:noWrap w:val="0"/>
            <w:vAlign w:val="center"/>
          </w:tcPr>
          <w:p w14:paraId="6B468A5F">
            <w:pPr>
              <w:pStyle w:val="7"/>
              <w:keepNext w:val="0"/>
              <w:keepLines w:val="0"/>
              <w:pageBreakBefore w:val="0"/>
              <w:widowControl w:val="0"/>
              <w:kinsoku/>
              <w:wordWrap/>
              <w:overflowPunct/>
              <w:topLinePunct w:val="0"/>
              <w:autoSpaceDE/>
              <w:autoSpaceDN/>
              <w:bidi w:val="0"/>
              <w:adjustRightInd/>
              <w:snapToGrid/>
              <w:spacing w:before="260" w:line="0" w:lineRule="atLeast"/>
              <w:jc w:val="center"/>
              <w:textAlignment w:val="auto"/>
              <w:rPr>
                <w:rFonts w:hint="eastAsia" w:eastAsia="宋体"/>
                <w:u w:val="none"/>
                <w:lang w:val="en-US" w:eastAsia="zh-CN"/>
              </w:rPr>
            </w:pPr>
            <w:r>
              <w:rPr>
                <w:rFonts w:hint="eastAsia"/>
                <w:u w:val="none"/>
                <w:lang w:val="en-US" w:eastAsia="zh-CN"/>
              </w:rPr>
              <w:t>1</w:t>
            </w:r>
          </w:p>
        </w:tc>
        <w:tc>
          <w:tcPr>
            <w:tcW w:w="3624" w:type="dxa"/>
            <w:tcBorders>
              <w:left w:val="single" w:color="auto" w:sz="4" w:space="0"/>
            </w:tcBorders>
            <w:noWrap w:val="0"/>
            <w:vAlign w:val="center"/>
          </w:tcPr>
          <w:p w14:paraId="61F9FC47">
            <w:pPr>
              <w:pStyle w:val="7"/>
              <w:keepNext w:val="0"/>
              <w:keepLines w:val="0"/>
              <w:pageBreakBefore w:val="0"/>
              <w:widowControl w:val="0"/>
              <w:kinsoku/>
              <w:wordWrap/>
              <w:overflowPunct/>
              <w:topLinePunct w:val="0"/>
              <w:autoSpaceDE/>
              <w:autoSpaceDN/>
              <w:bidi w:val="0"/>
              <w:adjustRightInd/>
              <w:snapToGrid/>
              <w:spacing w:before="260" w:line="0" w:lineRule="atLeast"/>
              <w:jc w:val="center"/>
              <w:textAlignment w:val="auto"/>
              <w:rPr>
                <w:spacing w:val="2"/>
                <w:u w:val="none"/>
              </w:rPr>
            </w:pPr>
            <w:r>
              <w:rPr>
                <w:spacing w:val="2"/>
                <w:u w:val="none"/>
              </w:rPr>
              <w:t>黄冈市中心医院</w:t>
            </w:r>
          </w:p>
        </w:tc>
        <w:tc>
          <w:tcPr>
            <w:tcW w:w="1788" w:type="dxa"/>
            <w:noWrap w:val="0"/>
            <w:vAlign w:val="center"/>
          </w:tcPr>
          <w:p w14:paraId="2A3A2ECE">
            <w:pPr>
              <w:pStyle w:val="7"/>
              <w:keepNext w:val="0"/>
              <w:keepLines w:val="0"/>
              <w:pageBreakBefore w:val="0"/>
              <w:widowControl w:val="0"/>
              <w:kinsoku/>
              <w:wordWrap/>
              <w:overflowPunct/>
              <w:topLinePunct w:val="0"/>
              <w:autoSpaceDE/>
              <w:autoSpaceDN/>
              <w:bidi w:val="0"/>
              <w:adjustRightInd/>
              <w:snapToGrid/>
              <w:spacing w:before="250" w:line="0" w:lineRule="atLeast"/>
              <w:ind w:left="213"/>
              <w:jc w:val="center"/>
              <w:textAlignment w:val="auto"/>
              <w:rPr>
                <w:u w:val="none"/>
              </w:rPr>
            </w:pPr>
            <w:r>
              <w:rPr>
                <w:spacing w:val="10"/>
                <w:u w:val="none"/>
              </w:rPr>
              <w:t>8(辅警)</w:t>
            </w:r>
          </w:p>
        </w:tc>
        <w:tc>
          <w:tcPr>
            <w:tcW w:w="1652" w:type="dxa"/>
            <w:noWrap w:val="0"/>
            <w:vAlign w:val="center"/>
          </w:tcPr>
          <w:p w14:paraId="75C37E76">
            <w:pPr>
              <w:pStyle w:val="7"/>
              <w:keepNext w:val="0"/>
              <w:keepLines w:val="0"/>
              <w:pageBreakBefore w:val="0"/>
              <w:widowControl w:val="0"/>
              <w:kinsoku/>
              <w:wordWrap/>
              <w:overflowPunct/>
              <w:topLinePunct w:val="0"/>
              <w:autoSpaceDE/>
              <w:autoSpaceDN/>
              <w:bidi w:val="0"/>
              <w:adjustRightInd/>
              <w:snapToGrid/>
              <w:spacing w:before="280" w:line="0" w:lineRule="atLeast"/>
              <w:jc w:val="center"/>
              <w:textAlignment w:val="auto"/>
              <w:rPr>
                <w:u w:val="none"/>
              </w:rPr>
            </w:pPr>
            <w:r>
              <w:rPr>
                <w:spacing w:val="-2"/>
                <w:u w:val="none"/>
              </w:rPr>
              <w:t>4925</w:t>
            </w:r>
          </w:p>
        </w:tc>
        <w:tc>
          <w:tcPr>
            <w:tcW w:w="1608" w:type="dxa"/>
            <w:noWrap w:val="0"/>
            <w:vAlign w:val="center"/>
          </w:tcPr>
          <w:p w14:paraId="2627C559">
            <w:pPr>
              <w:pStyle w:val="7"/>
              <w:keepNext w:val="0"/>
              <w:keepLines w:val="0"/>
              <w:pageBreakBefore w:val="0"/>
              <w:widowControl w:val="0"/>
              <w:kinsoku/>
              <w:wordWrap/>
              <w:overflowPunct/>
              <w:topLinePunct w:val="0"/>
              <w:autoSpaceDE/>
              <w:autoSpaceDN/>
              <w:bidi w:val="0"/>
              <w:adjustRightInd/>
              <w:snapToGrid/>
              <w:spacing w:before="294" w:line="0" w:lineRule="atLeast"/>
              <w:ind w:left="468"/>
              <w:jc w:val="both"/>
              <w:textAlignment w:val="auto"/>
              <w:rPr>
                <w:u w:val="none"/>
              </w:rPr>
            </w:pPr>
            <w:r>
              <w:rPr>
                <w:spacing w:val="-2"/>
                <w:u w:val="none"/>
              </w:rPr>
              <w:t>472800</w:t>
            </w:r>
          </w:p>
        </w:tc>
      </w:tr>
      <w:tr w14:paraId="2155B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576" w:type="dxa"/>
            <w:tcBorders>
              <w:right w:val="single" w:color="auto" w:sz="4" w:space="0"/>
            </w:tcBorders>
            <w:noWrap w:val="0"/>
            <w:vAlign w:val="center"/>
          </w:tcPr>
          <w:p w14:paraId="62704FE3">
            <w:pPr>
              <w:pStyle w:val="7"/>
              <w:keepNext w:val="0"/>
              <w:keepLines w:val="0"/>
              <w:pageBreakBefore w:val="0"/>
              <w:widowControl w:val="0"/>
              <w:kinsoku/>
              <w:wordWrap/>
              <w:overflowPunct/>
              <w:topLinePunct w:val="0"/>
              <w:autoSpaceDE/>
              <w:autoSpaceDN/>
              <w:bidi w:val="0"/>
              <w:adjustRightInd/>
              <w:snapToGrid/>
              <w:spacing w:before="271" w:line="0" w:lineRule="atLeast"/>
              <w:jc w:val="center"/>
              <w:textAlignment w:val="auto"/>
              <w:rPr>
                <w:rFonts w:hint="eastAsia" w:eastAsia="宋体"/>
                <w:u w:val="none"/>
                <w:lang w:val="en-US" w:eastAsia="zh-CN"/>
              </w:rPr>
            </w:pPr>
            <w:r>
              <w:rPr>
                <w:rFonts w:hint="eastAsia"/>
                <w:u w:val="none"/>
                <w:lang w:val="en-US" w:eastAsia="zh-CN"/>
              </w:rPr>
              <w:t>2</w:t>
            </w:r>
          </w:p>
        </w:tc>
        <w:tc>
          <w:tcPr>
            <w:tcW w:w="3624" w:type="dxa"/>
            <w:tcBorders>
              <w:left w:val="single" w:color="auto" w:sz="4" w:space="0"/>
            </w:tcBorders>
            <w:noWrap w:val="0"/>
            <w:vAlign w:val="center"/>
          </w:tcPr>
          <w:p w14:paraId="79CE64D7">
            <w:pPr>
              <w:pStyle w:val="7"/>
              <w:keepNext w:val="0"/>
              <w:keepLines w:val="0"/>
              <w:pageBreakBefore w:val="0"/>
              <w:widowControl w:val="0"/>
              <w:kinsoku/>
              <w:wordWrap/>
              <w:overflowPunct/>
              <w:topLinePunct w:val="0"/>
              <w:autoSpaceDE/>
              <w:autoSpaceDN/>
              <w:bidi w:val="0"/>
              <w:adjustRightInd/>
              <w:snapToGrid/>
              <w:spacing w:before="271" w:line="0" w:lineRule="atLeast"/>
              <w:jc w:val="center"/>
              <w:textAlignment w:val="auto"/>
              <w:rPr>
                <w:spacing w:val="2"/>
                <w:u w:val="none"/>
              </w:rPr>
            </w:pPr>
            <w:r>
              <w:rPr>
                <w:spacing w:val="2"/>
                <w:u w:val="none"/>
              </w:rPr>
              <w:t>黄冈市中心医院</w:t>
            </w:r>
          </w:p>
        </w:tc>
        <w:tc>
          <w:tcPr>
            <w:tcW w:w="1788" w:type="dxa"/>
            <w:noWrap w:val="0"/>
            <w:vAlign w:val="center"/>
          </w:tcPr>
          <w:p w14:paraId="2BD5FB0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Arial"/>
                <w:sz w:val="21"/>
                <w:u w:val="none"/>
              </w:rPr>
            </w:pPr>
          </w:p>
          <w:p w14:paraId="073CD6EF">
            <w:pPr>
              <w:pStyle w:val="7"/>
              <w:keepNext w:val="0"/>
              <w:keepLines w:val="0"/>
              <w:pageBreakBefore w:val="0"/>
              <w:widowControl w:val="0"/>
              <w:kinsoku/>
              <w:wordWrap/>
              <w:overflowPunct/>
              <w:topLinePunct w:val="0"/>
              <w:autoSpaceDE/>
              <w:autoSpaceDN/>
              <w:bidi w:val="0"/>
              <w:adjustRightInd/>
              <w:snapToGrid/>
              <w:spacing w:before="78" w:line="0" w:lineRule="atLeast"/>
              <w:jc w:val="center"/>
              <w:textAlignment w:val="auto"/>
              <w:rPr>
                <w:u w:val="none"/>
              </w:rPr>
            </w:pPr>
            <w:r>
              <w:rPr>
                <w:spacing w:val="-3"/>
                <w:u w:val="none"/>
              </w:rPr>
              <w:t>43</w:t>
            </w:r>
          </w:p>
        </w:tc>
        <w:tc>
          <w:tcPr>
            <w:tcW w:w="1652" w:type="dxa"/>
            <w:noWrap w:val="0"/>
            <w:vAlign w:val="center"/>
          </w:tcPr>
          <w:p w14:paraId="2799D286">
            <w:pPr>
              <w:pStyle w:val="7"/>
              <w:keepNext w:val="0"/>
              <w:keepLines w:val="0"/>
              <w:pageBreakBefore w:val="0"/>
              <w:widowControl w:val="0"/>
              <w:kinsoku/>
              <w:wordWrap/>
              <w:overflowPunct/>
              <w:topLinePunct w:val="0"/>
              <w:autoSpaceDE/>
              <w:autoSpaceDN/>
              <w:bidi w:val="0"/>
              <w:adjustRightInd/>
              <w:snapToGrid/>
              <w:spacing w:before="291" w:line="0" w:lineRule="atLeast"/>
              <w:jc w:val="center"/>
              <w:textAlignment w:val="auto"/>
              <w:rPr>
                <w:u w:val="none"/>
              </w:rPr>
            </w:pPr>
            <w:r>
              <w:rPr>
                <w:spacing w:val="2"/>
                <w:u w:val="none"/>
              </w:rPr>
              <w:t>2880</w:t>
            </w:r>
          </w:p>
        </w:tc>
        <w:tc>
          <w:tcPr>
            <w:tcW w:w="1608" w:type="dxa"/>
            <w:noWrap w:val="0"/>
            <w:vAlign w:val="center"/>
          </w:tcPr>
          <w:p w14:paraId="65F3F6A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Arial"/>
                <w:sz w:val="21"/>
                <w:u w:val="none"/>
              </w:rPr>
            </w:pPr>
          </w:p>
          <w:p w14:paraId="2C5FAFB6">
            <w:pPr>
              <w:pStyle w:val="7"/>
              <w:keepNext w:val="0"/>
              <w:keepLines w:val="0"/>
              <w:pageBreakBefore w:val="0"/>
              <w:widowControl w:val="0"/>
              <w:kinsoku/>
              <w:wordWrap/>
              <w:overflowPunct/>
              <w:topLinePunct w:val="0"/>
              <w:autoSpaceDE/>
              <w:autoSpaceDN/>
              <w:bidi w:val="0"/>
              <w:adjustRightInd/>
              <w:snapToGrid/>
              <w:spacing w:before="78" w:line="0" w:lineRule="atLeast"/>
              <w:ind w:left="408"/>
              <w:jc w:val="both"/>
              <w:textAlignment w:val="auto"/>
              <w:rPr>
                <w:u w:val="none"/>
              </w:rPr>
            </w:pPr>
            <w:r>
              <w:rPr>
                <w:spacing w:val="-4"/>
                <w:u w:val="none"/>
              </w:rPr>
              <w:t>1486080</w:t>
            </w:r>
          </w:p>
        </w:tc>
      </w:tr>
      <w:tr w14:paraId="5A013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576" w:type="dxa"/>
            <w:tcBorders>
              <w:right w:val="single" w:color="auto" w:sz="4" w:space="0"/>
            </w:tcBorders>
            <w:noWrap w:val="0"/>
            <w:vAlign w:val="center"/>
          </w:tcPr>
          <w:p w14:paraId="1BA87089">
            <w:pPr>
              <w:pStyle w:val="7"/>
              <w:keepNext w:val="0"/>
              <w:keepLines w:val="0"/>
              <w:pageBreakBefore w:val="0"/>
              <w:widowControl w:val="0"/>
              <w:kinsoku/>
              <w:wordWrap/>
              <w:overflowPunct/>
              <w:topLinePunct w:val="0"/>
              <w:autoSpaceDE/>
              <w:autoSpaceDN/>
              <w:bidi w:val="0"/>
              <w:adjustRightInd/>
              <w:snapToGrid/>
              <w:spacing w:before="252" w:line="0" w:lineRule="atLeast"/>
              <w:jc w:val="center"/>
              <w:textAlignment w:val="auto"/>
              <w:rPr>
                <w:rFonts w:hint="eastAsia" w:eastAsia="宋体"/>
                <w:u w:val="none"/>
                <w:lang w:val="en-US" w:eastAsia="zh-CN"/>
              </w:rPr>
            </w:pPr>
            <w:r>
              <w:rPr>
                <w:rFonts w:hint="eastAsia"/>
                <w:u w:val="none"/>
                <w:lang w:val="en-US" w:eastAsia="zh-CN"/>
              </w:rPr>
              <w:t>3</w:t>
            </w:r>
          </w:p>
        </w:tc>
        <w:tc>
          <w:tcPr>
            <w:tcW w:w="3624" w:type="dxa"/>
            <w:tcBorders>
              <w:left w:val="single" w:color="auto" w:sz="4" w:space="0"/>
            </w:tcBorders>
            <w:noWrap w:val="0"/>
            <w:vAlign w:val="center"/>
          </w:tcPr>
          <w:p w14:paraId="149CAC5E">
            <w:pPr>
              <w:pStyle w:val="7"/>
              <w:keepNext w:val="0"/>
              <w:keepLines w:val="0"/>
              <w:pageBreakBefore w:val="0"/>
              <w:widowControl w:val="0"/>
              <w:kinsoku/>
              <w:wordWrap/>
              <w:overflowPunct/>
              <w:topLinePunct w:val="0"/>
              <w:autoSpaceDE/>
              <w:autoSpaceDN/>
              <w:bidi w:val="0"/>
              <w:adjustRightInd/>
              <w:snapToGrid/>
              <w:spacing w:before="252" w:line="0" w:lineRule="atLeast"/>
              <w:jc w:val="center"/>
              <w:textAlignment w:val="auto"/>
              <w:rPr>
                <w:spacing w:val="2"/>
                <w:u w:val="none"/>
              </w:rPr>
            </w:pPr>
            <w:r>
              <w:rPr>
                <w:spacing w:val="2"/>
                <w:u w:val="none"/>
              </w:rPr>
              <w:t>黄冈市人民医院</w:t>
            </w:r>
          </w:p>
        </w:tc>
        <w:tc>
          <w:tcPr>
            <w:tcW w:w="1788" w:type="dxa"/>
            <w:noWrap w:val="0"/>
            <w:vAlign w:val="center"/>
          </w:tcPr>
          <w:p w14:paraId="609CF191">
            <w:pPr>
              <w:pStyle w:val="7"/>
              <w:keepNext w:val="0"/>
              <w:keepLines w:val="0"/>
              <w:pageBreakBefore w:val="0"/>
              <w:widowControl w:val="0"/>
              <w:kinsoku/>
              <w:wordWrap/>
              <w:overflowPunct/>
              <w:topLinePunct w:val="0"/>
              <w:autoSpaceDE/>
              <w:autoSpaceDN/>
              <w:bidi w:val="0"/>
              <w:adjustRightInd/>
              <w:snapToGrid/>
              <w:spacing w:before="306" w:line="0" w:lineRule="atLeast"/>
              <w:jc w:val="center"/>
              <w:textAlignment w:val="auto"/>
              <w:rPr>
                <w:u w:val="none"/>
              </w:rPr>
            </w:pPr>
            <w:r>
              <w:rPr>
                <w:spacing w:val="-3"/>
                <w:u w:val="none"/>
              </w:rPr>
              <w:t>40</w:t>
            </w:r>
          </w:p>
        </w:tc>
        <w:tc>
          <w:tcPr>
            <w:tcW w:w="1652" w:type="dxa"/>
            <w:noWrap w:val="0"/>
            <w:vAlign w:val="center"/>
          </w:tcPr>
          <w:p w14:paraId="498149F0">
            <w:pPr>
              <w:pStyle w:val="7"/>
              <w:keepNext w:val="0"/>
              <w:keepLines w:val="0"/>
              <w:pageBreakBefore w:val="0"/>
              <w:widowControl w:val="0"/>
              <w:kinsoku/>
              <w:wordWrap/>
              <w:overflowPunct/>
              <w:topLinePunct w:val="0"/>
              <w:autoSpaceDE/>
              <w:autoSpaceDN/>
              <w:bidi w:val="0"/>
              <w:adjustRightInd/>
              <w:snapToGrid/>
              <w:spacing w:before="282" w:line="0" w:lineRule="atLeast"/>
              <w:jc w:val="center"/>
              <w:textAlignment w:val="auto"/>
              <w:rPr>
                <w:u w:val="none"/>
              </w:rPr>
            </w:pPr>
            <w:r>
              <w:rPr>
                <w:spacing w:val="2"/>
                <w:u w:val="none"/>
              </w:rPr>
              <w:t>2880</w:t>
            </w:r>
          </w:p>
        </w:tc>
        <w:tc>
          <w:tcPr>
            <w:tcW w:w="1608" w:type="dxa"/>
            <w:noWrap w:val="0"/>
            <w:vAlign w:val="center"/>
          </w:tcPr>
          <w:p w14:paraId="79FB205C">
            <w:pPr>
              <w:pStyle w:val="7"/>
              <w:keepNext w:val="0"/>
              <w:keepLines w:val="0"/>
              <w:pageBreakBefore w:val="0"/>
              <w:widowControl w:val="0"/>
              <w:kinsoku/>
              <w:wordWrap/>
              <w:overflowPunct/>
              <w:topLinePunct w:val="0"/>
              <w:autoSpaceDE/>
              <w:autoSpaceDN/>
              <w:bidi w:val="0"/>
              <w:adjustRightInd/>
              <w:snapToGrid/>
              <w:spacing w:before="315" w:line="0" w:lineRule="atLeast"/>
              <w:ind w:left="408"/>
              <w:jc w:val="both"/>
              <w:textAlignment w:val="auto"/>
              <w:rPr>
                <w:u w:val="none"/>
              </w:rPr>
            </w:pPr>
            <w:r>
              <w:rPr>
                <w:spacing w:val="-4"/>
                <w:u w:val="none"/>
              </w:rPr>
              <w:t>1382400</w:t>
            </w:r>
          </w:p>
        </w:tc>
      </w:tr>
      <w:tr w14:paraId="79E48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576" w:type="dxa"/>
            <w:tcBorders>
              <w:right w:val="single" w:color="auto" w:sz="4" w:space="0"/>
            </w:tcBorders>
            <w:noWrap w:val="0"/>
            <w:vAlign w:val="center"/>
          </w:tcPr>
          <w:p w14:paraId="4C6E366A">
            <w:pPr>
              <w:pStyle w:val="7"/>
              <w:keepNext w:val="0"/>
              <w:keepLines w:val="0"/>
              <w:pageBreakBefore w:val="0"/>
              <w:widowControl w:val="0"/>
              <w:kinsoku/>
              <w:wordWrap/>
              <w:overflowPunct/>
              <w:topLinePunct w:val="0"/>
              <w:autoSpaceDE/>
              <w:autoSpaceDN/>
              <w:bidi w:val="0"/>
              <w:adjustRightInd/>
              <w:snapToGrid/>
              <w:spacing w:before="262" w:line="0" w:lineRule="atLeast"/>
              <w:jc w:val="center"/>
              <w:textAlignment w:val="auto"/>
              <w:rPr>
                <w:rFonts w:hint="eastAsia" w:eastAsia="宋体"/>
                <w:u w:val="none"/>
                <w:lang w:val="en-US" w:eastAsia="zh-CN"/>
              </w:rPr>
            </w:pPr>
            <w:r>
              <w:rPr>
                <w:rFonts w:hint="eastAsia"/>
                <w:u w:val="none"/>
                <w:lang w:val="en-US" w:eastAsia="zh-CN"/>
              </w:rPr>
              <w:t>4</w:t>
            </w:r>
          </w:p>
        </w:tc>
        <w:tc>
          <w:tcPr>
            <w:tcW w:w="3624" w:type="dxa"/>
            <w:tcBorders>
              <w:left w:val="single" w:color="auto" w:sz="4" w:space="0"/>
            </w:tcBorders>
            <w:noWrap w:val="0"/>
            <w:vAlign w:val="center"/>
          </w:tcPr>
          <w:p w14:paraId="7B913B73">
            <w:pPr>
              <w:pStyle w:val="7"/>
              <w:keepNext w:val="0"/>
              <w:keepLines w:val="0"/>
              <w:pageBreakBefore w:val="0"/>
              <w:widowControl w:val="0"/>
              <w:kinsoku/>
              <w:wordWrap/>
              <w:overflowPunct/>
              <w:topLinePunct w:val="0"/>
              <w:autoSpaceDE/>
              <w:autoSpaceDN/>
              <w:bidi w:val="0"/>
              <w:adjustRightInd/>
              <w:snapToGrid/>
              <w:spacing w:before="262" w:line="0" w:lineRule="atLeast"/>
              <w:jc w:val="center"/>
              <w:textAlignment w:val="auto"/>
              <w:rPr>
                <w:spacing w:val="2"/>
                <w:u w:val="none"/>
              </w:rPr>
            </w:pPr>
            <w:r>
              <w:rPr>
                <w:spacing w:val="2"/>
                <w:u w:val="none"/>
              </w:rPr>
              <w:t>黄冈市中医医院</w:t>
            </w:r>
          </w:p>
        </w:tc>
        <w:tc>
          <w:tcPr>
            <w:tcW w:w="1788" w:type="dxa"/>
            <w:noWrap w:val="0"/>
            <w:vAlign w:val="center"/>
          </w:tcPr>
          <w:p w14:paraId="659DF37A">
            <w:pPr>
              <w:pStyle w:val="7"/>
              <w:keepNext w:val="0"/>
              <w:keepLines w:val="0"/>
              <w:pageBreakBefore w:val="0"/>
              <w:widowControl w:val="0"/>
              <w:kinsoku/>
              <w:wordWrap/>
              <w:overflowPunct/>
              <w:topLinePunct w:val="0"/>
              <w:autoSpaceDE/>
              <w:autoSpaceDN/>
              <w:bidi w:val="0"/>
              <w:adjustRightInd/>
              <w:snapToGrid/>
              <w:spacing w:before="316" w:line="0" w:lineRule="atLeast"/>
              <w:jc w:val="center"/>
              <w:textAlignment w:val="auto"/>
              <w:rPr>
                <w:u w:val="none"/>
              </w:rPr>
            </w:pPr>
            <w:r>
              <w:rPr>
                <w:spacing w:val="-7"/>
                <w:u w:val="none"/>
              </w:rPr>
              <w:t>18</w:t>
            </w:r>
          </w:p>
        </w:tc>
        <w:tc>
          <w:tcPr>
            <w:tcW w:w="1652" w:type="dxa"/>
            <w:noWrap w:val="0"/>
            <w:vAlign w:val="center"/>
          </w:tcPr>
          <w:p w14:paraId="3CF3A8DA">
            <w:pPr>
              <w:pStyle w:val="7"/>
              <w:keepNext w:val="0"/>
              <w:keepLines w:val="0"/>
              <w:pageBreakBefore w:val="0"/>
              <w:widowControl w:val="0"/>
              <w:kinsoku/>
              <w:wordWrap/>
              <w:overflowPunct/>
              <w:topLinePunct w:val="0"/>
              <w:autoSpaceDE/>
              <w:autoSpaceDN/>
              <w:bidi w:val="0"/>
              <w:adjustRightInd/>
              <w:snapToGrid/>
              <w:spacing w:before="293" w:line="0" w:lineRule="atLeast"/>
              <w:jc w:val="center"/>
              <w:textAlignment w:val="auto"/>
              <w:rPr>
                <w:u w:val="none"/>
              </w:rPr>
            </w:pPr>
            <w:r>
              <w:rPr>
                <w:spacing w:val="2"/>
                <w:u w:val="none"/>
              </w:rPr>
              <w:t>2880</w:t>
            </w:r>
          </w:p>
        </w:tc>
        <w:tc>
          <w:tcPr>
            <w:tcW w:w="1608" w:type="dxa"/>
            <w:noWrap w:val="0"/>
            <w:vAlign w:val="center"/>
          </w:tcPr>
          <w:p w14:paraId="25A4D6B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Arial"/>
                <w:sz w:val="21"/>
                <w:u w:val="none"/>
              </w:rPr>
            </w:pPr>
          </w:p>
          <w:p w14:paraId="669C4158">
            <w:pPr>
              <w:pStyle w:val="7"/>
              <w:keepNext w:val="0"/>
              <w:keepLines w:val="0"/>
              <w:pageBreakBefore w:val="0"/>
              <w:widowControl w:val="0"/>
              <w:kinsoku/>
              <w:wordWrap/>
              <w:overflowPunct/>
              <w:topLinePunct w:val="0"/>
              <w:autoSpaceDE/>
              <w:autoSpaceDN/>
              <w:bidi w:val="0"/>
              <w:adjustRightInd/>
              <w:snapToGrid/>
              <w:spacing w:before="78" w:line="0" w:lineRule="atLeast"/>
              <w:ind w:left="468"/>
              <w:jc w:val="both"/>
              <w:textAlignment w:val="auto"/>
              <w:rPr>
                <w:u w:val="none"/>
              </w:rPr>
            </w:pPr>
            <w:r>
              <w:rPr>
                <w:spacing w:val="-2"/>
                <w:u w:val="none"/>
              </w:rPr>
              <w:t>622080</w:t>
            </w:r>
          </w:p>
        </w:tc>
      </w:tr>
      <w:tr w14:paraId="248A3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576" w:type="dxa"/>
            <w:tcBorders>
              <w:right w:val="single" w:color="auto" w:sz="4" w:space="0"/>
            </w:tcBorders>
            <w:noWrap w:val="0"/>
            <w:vAlign w:val="center"/>
          </w:tcPr>
          <w:p w14:paraId="4CD0FDC6">
            <w:pPr>
              <w:pStyle w:val="7"/>
              <w:keepNext w:val="0"/>
              <w:keepLines w:val="0"/>
              <w:pageBreakBefore w:val="0"/>
              <w:widowControl w:val="0"/>
              <w:kinsoku/>
              <w:wordWrap/>
              <w:overflowPunct/>
              <w:topLinePunct w:val="0"/>
              <w:autoSpaceDE/>
              <w:autoSpaceDN/>
              <w:bidi w:val="0"/>
              <w:adjustRightInd/>
              <w:snapToGrid/>
              <w:spacing w:before="272" w:line="0" w:lineRule="atLeast"/>
              <w:jc w:val="center"/>
              <w:textAlignment w:val="auto"/>
              <w:rPr>
                <w:rFonts w:hint="eastAsia" w:eastAsia="宋体"/>
                <w:u w:val="none"/>
                <w:lang w:val="en-US" w:eastAsia="zh-CN"/>
              </w:rPr>
            </w:pPr>
            <w:r>
              <w:rPr>
                <w:rFonts w:hint="eastAsia"/>
                <w:u w:val="none"/>
                <w:lang w:val="en-US" w:eastAsia="zh-CN"/>
              </w:rPr>
              <w:t>5</w:t>
            </w:r>
          </w:p>
        </w:tc>
        <w:tc>
          <w:tcPr>
            <w:tcW w:w="3624" w:type="dxa"/>
            <w:tcBorders>
              <w:left w:val="single" w:color="auto" w:sz="4" w:space="0"/>
            </w:tcBorders>
            <w:noWrap w:val="0"/>
            <w:vAlign w:val="center"/>
          </w:tcPr>
          <w:p w14:paraId="2A17C93C">
            <w:pPr>
              <w:pStyle w:val="7"/>
              <w:keepNext w:val="0"/>
              <w:keepLines w:val="0"/>
              <w:pageBreakBefore w:val="0"/>
              <w:widowControl w:val="0"/>
              <w:kinsoku/>
              <w:wordWrap/>
              <w:overflowPunct/>
              <w:topLinePunct w:val="0"/>
              <w:autoSpaceDE/>
              <w:autoSpaceDN/>
              <w:bidi w:val="0"/>
              <w:adjustRightInd/>
              <w:snapToGrid/>
              <w:spacing w:before="272" w:line="0" w:lineRule="atLeast"/>
              <w:jc w:val="center"/>
              <w:textAlignment w:val="auto"/>
              <w:rPr>
                <w:spacing w:val="1"/>
                <w:u w:val="none"/>
              </w:rPr>
            </w:pPr>
            <w:r>
              <w:rPr>
                <w:spacing w:val="1"/>
                <w:u w:val="none"/>
              </w:rPr>
              <w:t>黄冈市妇幼保健院</w:t>
            </w:r>
          </w:p>
        </w:tc>
        <w:tc>
          <w:tcPr>
            <w:tcW w:w="1788" w:type="dxa"/>
            <w:noWrap w:val="0"/>
            <w:vAlign w:val="center"/>
          </w:tcPr>
          <w:p w14:paraId="2796CDA5">
            <w:pPr>
              <w:pStyle w:val="7"/>
              <w:keepNext w:val="0"/>
              <w:keepLines w:val="0"/>
              <w:pageBreakBefore w:val="0"/>
              <w:widowControl w:val="0"/>
              <w:kinsoku/>
              <w:wordWrap/>
              <w:overflowPunct/>
              <w:topLinePunct w:val="0"/>
              <w:autoSpaceDE/>
              <w:autoSpaceDN/>
              <w:bidi w:val="0"/>
              <w:adjustRightInd/>
              <w:snapToGrid/>
              <w:spacing w:before="317" w:line="0" w:lineRule="atLeast"/>
              <w:jc w:val="center"/>
              <w:textAlignment w:val="auto"/>
              <w:rPr>
                <w:u w:val="none"/>
              </w:rPr>
            </w:pPr>
            <w:r>
              <w:rPr>
                <w:spacing w:val="-7"/>
                <w:u w:val="none"/>
              </w:rPr>
              <w:t>17</w:t>
            </w:r>
          </w:p>
        </w:tc>
        <w:tc>
          <w:tcPr>
            <w:tcW w:w="1652" w:type="dxa"/>
            <w:noWrap w:val="0"/>
            <w:vAlign w:val="center"/>
          </w:tcPr>
          <w:p w14:paraId="1E9BFDF9">
            <w:pPr>
              <w:pStyle w:val="7"/>
              <w:keepNext w:val="0"/>
              <w:keepLines w:val="0"/>
              <w:pageBreakBefore w:val="0"/>
              <w:widowControl w:val="0"/>
              <w:kinsoku/>
              <w:wordWrap/>
              <w:overflowPunct/>
              <w:topLinePunct w:val="0"/>
              <w:autoSpaceDE/>
              <w:autoSpaceDN/>
              <w:bidi w:val="0"/>
              <w:adjustRightInd/>
              <w:snapToGrid/>
              <w:spacing w:before="273" w:line="0" w:lineRule="atLeast"/>
              <w:jc w:val="center"/>
              <w:textAlignment w:val="auto"/>
              <w:rPr>
                <w:u w:val="none"/>
              </w:rPr>
            </w:pPr>
            <w:r>
              <w:rPr>
                <w:spacing w:val="2"/>
                <w:u w:val="none"/>
              </w:rPr>
              <w:t>2390</w:t>
            </w:r>
          </w:p>
        </w:tc>
        <w:tc>
          <w:tcPr>
            <w:tcW w:w="1608" w:type="dxa"/>
            <w:noWrap w:val="0"/>
            <w:vAlign w:val="center"/>
          </w:tcPr>
          <w:p w14:paraId="67EC85F5">
            <w:pPr>
              <w:pStyle w:val="7"/>
              <w:keepNext w:val="0"/>
              <w:keepLines w:val="0"/>
              <w:pageBreakBefore w:val="0"/>
              <w:widowControl w:val="0"/>
              <w:kinsoku/>
              <w:wordWrap/>
              <w:overflowPunct/>
              <w:topLinePunct w:val="0"/>
              <w:autoSpaceDE/>
              <w:autoSpaceDN/>
              <w:bidi w:val="0"/>
              <w:adjustRightInd/>
              <w:snapToGrid/>
              <w:spacing w:before="307" w:line="0" w:lineRule="atLeast"/>
              <w:ind w:left="468"/>
              <w:jc w:val="both"/>
              <w:textAlignment w:val="auto"/>
              <w:rPr>
                <w:u w:val="none"/>
              </w:rPr>
            </w:pPr>
            <w:r>
              <w:rPr>
                <w:spacing w:val="-2"/>
                <w:u w:val="none"/>
              </w:rPr>
              <w:t>487560</w:t>
            </w:r>
          </w:p>
        </w:tc>
      </w:tr>
      <w:tr w14:paraId="5BF22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76" w:type="dxa"/>
            <w:tcBorders>
              <w:right w:val="single" w:color="auto" w:sz="4" w:space="0"/>
            </w:tcBorders>
            <w:noWrap w:val="0"/>
            <w:vAlign w:val="center"/>
          </w:tcPr>
          <w:p w14:paraId="1EB53BD4">
            <w:pPr>
              <w:pStyle w:val="7"/>
              <w:keepNext w:val="0"/>
              <w:keepLines w:val="0"/>
              <w:pageBreakBefore w:val="0"/>
              <w:widowControl w:val="0"/>
              <w:kinsoku/>
              <w:wordWrap/>
              <w:overflowPunct/>
              <w:topLinePunct w:val="0"/>
              <w:autoSpaceDE/>
              <w:autoSpaceDN/>
              <w:bidi w:val="0"/>
              <w:adjustRightInd/>
              <w:snapToGrid/>
              <w:spacing w:before="78" w:line="0" w:lineRule="atLeast"/>
              <w:jc w:val="center"/>
              <w:textAlignment w:val="auto"/>
              <w:rPr>
                <w:rFonts w:hint="eastAsia" w:eastAsia="宋体"/>
                <w:u w:val="none"/>
                <w:lang w:val="en-US" w:eastAsia="zh-CN"/>
              </w:rPr>
            </w:pPr>
            <w:r>
              <w:rPr>
                <w:rFonts w:hint="eastAsia"/>
                <w:u w:val="none"/>
                <w:lang w:val="en-US" w:eastAsia="zh-CN"/>
              </w:rPr>
              <w:t>6</w:t>
            </w:r>
          </w:p>
        </w:tc>
        <w:tc>
          <w:tcPr>
            <w:tcW w:w="3624" w:type="dxa"/>
            <w:tcBorders>
              <w:left w:val="single" w:color="auto" w:sz="4" w:space="0"/>
            </w:tcBorders>
            <w:noWrap w:val="0"/>
            <w:vAlign w:val="center"/>
          </w:tcPr>
          <w:p w14:paraId="367D9428">
            <w:pPr>
              <w:pStyle w:val="7"/>
              <w:keepNext w:val="0"/>
              <w:keepLines w:val="0"/>
              <w:pageBreakBefore w:val="0"/>
              <w:widowControl w:val="0"/>
              <w:kinsoku/>
              <w:wordWrap/>
              <w:overflowPunct/>
              <w:topLinePunct w:val="0"/>
              <w:autoSpaceDE/>
              <w:autoSpaceDN/>
              <w:bidi w:val="0"/>
              <w:adjustRightInd/>
              <w:snapToGrid/>
              <w:spacing w:before="78" w:line="0" w:lineRule="atLeast"/>
              <w:jc w:val="center"/>
              <w:textAlignment w:val="auto"/>
              <w:rPr>
                <w:spacing w:val="2"/>
                <w:u w:val="none"/>
              </w:rPr>
            </w:pPr>
            <w:r>
              <w:rPr>
                <w:spacing w:val="2"/>
                <w:u w:val="none"/>
              </w:rPr>
              <w:t>黄冈市康宁医院</w:t>
            </w:r>
          </w:p>
        </w:tc>
        <w:tc>
          <w:tcPr>
            <w:tcW w:w="1788" w:type="dxa"/>
            <w:noWrap w:val="0"/>
            <w:vAlign w:val="center"/>
          </w:tcPr>
          <w:p w14:paraId="414B8120">
            <w:pPr>
              <w:pStyle w:val="7"/>
              <w:keepNext w:val="0"/>
              <w:keepLines w:val="0"/>
              <w:pageBreakBefore w:val="0"/>
              <w:widowControl w:val="0"/>
              <w:kinsoku/>
              <w:wordWrap/>
              <w:overflowPunct/>
              <w:topLinePunct w:val="0"/>
              <w:autoSpaceDE/>
              <w:autoSpaceDN/>
              <w:bidi w:val="0"/>
              <w:adjustRightInd/>
              <w:snapToGrid/>
              <w:spacing w:before="78" w:line="0" w:lineRule="atLeast"/>
              <w:jc w:val="center"/>
              <w:textAlignment w:val="auto"/>
              <w:rPr>
                <w:u w:val="none"/>
              </w:rPr>
            </w:pPr>
            <w:r>
              <w:rPr>
                <w:u w:val="none"/>
              </w:rPr>
              <w:t>4</w:t>
            </w:r>
          </w:p>
        </w:tc>
        <w:tc>
          <w:tcPr>
            <w:tcW w:w="1652" w:type="dxa"/>
            <w:noWrap w:val="0"/>
            <w:vAlign w:val="center"/>
          </w:tcPr>
          <w:p w14:paraId="0BF1D528">
            <w:pPr>
              <w:pStyle w:val="7"/>
              <w:keepNext w:val="0"/>
              <w:keepLines w:val="0"/>
              <w:pageBreakBefore w:val="0"/>
              <w:widowControl w:val="0"/>
              <w:kinsoku/>
              <w:wordWrap/>
              <w:overflowPunct/>
              <w:topLinePunct w:val="0"/>
              <w:autoSpaceDE/>
              <w:autoSpaceDN/>
              <w:bidi w:val="0"/>
              <w:adjustRightInd/>
              <w:snapToGrid/>
              <w:spacing w:before="78" w:line="0" w:lineRule="atLeast"/>
              <w:jc w:val="center"/>
              <w:textAlignment w:val="auto"/>
              <w:rPr>
                <w:u w:val="none"/>
              </w:rPr>
            </w:pPr>
            <w:r>
              <w:rPr>
                <w:spacing w:val="2"/>
                <w:u w:val="none"/>
              </w:rPr>
              <w:t>2390</w:t>
            </w:r>
          </w:p>
        </w:tc>
        <w:tc>
          <w:tcPr>
            <w:tcW w:w="1608" w:type="dxa"/>
            <w:noWrap w:val="0"/>
            <w:vAlign w:val="center"/>
          </w:tcPr>
          <w:p w14:paraId="0CF63878">
            <w:pPr>
              <w:pStyle w:val="7"/>
              <w:keepNext w:val="0"/>
              <w:keepLines w:val="0"/>
              <w:pageBreakBefore w:val="0"/>
              <w:widowControl w:val="0"/>
              <w:kinsoku/>
              <w:wordWrap/>
              <w:overflowPunct/>
              <w:topLinePunct w:val="0"/>
              <w:autoSpaceDE/>
              <w:autoSpaceDN/>
              <w:bidi w:val="0"/>
              <w:adjustRightInd/>
              <w:snapToGrid/>
              <w:spacing w:before="78" w:line="0" w:lineRule="atLeast"/>
              <w:jc w:val="center"/>
              <w:textAlignment w:val="auto"/>
              <w:rPr>
                <w:u w:val="none"/>
              </w:rPr>
            </w:pPr>
            <w:r>
              <w:rPr>
                <w:spacing w:val="-4"/>
                <w:u w:val="none"/>
              </w:rPr>
              <w:t>114720</w:t>
            </w:r>
          </w:p>
        </w:tc>
      </w:tr>
      <w:tr w14:paraId="1F348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76" w:type="dxa"/>
            <w:tcBorders>
              <w:right w:val="single" w:color="auto" w:sz="4" w:space="0"/>
            </w:tcBorders>
            <w:noWrap w:val="0"/>
            <w:vAlign w:val="center"/>
          </w:tcPr>
          <w:p w14:paraId="72B6C634">
            <w:pPr>
              <w:pStyle w:val="7"/>
              <w:keepNext w:val="0"/>
              <w:keepLines w:val="0"/>
              <w:pageBreakBefore w:val="0"/>
              <w:widowControl w:val="0"/>
              <w:kinsoku/>
              <w:wordWrap/>
              <w:overflowPunct/>
              <w:topLinePunct w:val="0"/>
              <w:autoSpaceDE/>
              <w:autoSpaceDN/>
              <w:bidi w:val="0"/>
              <w:adjustRightInd/>
              <w:snapToGrid/>
              <w:spacing w:before="244" w:line="0" w:lineRule="atLeast"/>
              <w:jc w:val="center"/>
              <w:textAlignment w:val="auto"/>
              <w:rPr>
                <w:rFonts w:hint="eastAsia" w:eastAsia="宋体"/>
                <w:u w:val="none"/>
                <w:lang w:val="en-US" w:eastAsia="zh-CN"/>
              </w:rPr>
            </w:pPr>
            <w:r>
              <w:rPr>
                <w:rFonts w:hint="eastAsia"/>
                <w:u w:val="none"/>
                <w:lang w:val="en-US" w:eastAsia="zh-CN"/>
              </w:rPr>
              <w:t>7</w:t>
            </w:r>
          </w:p>
        </w:tc>
        <w:tc>
          <w:tcPr>
            <w:tcW w:w="3624" w:type="dxa"/>
            <w:tcBorders>
              <w:left w:val="single" w:color="auto" w:sz="4" w:space="0"/>
            </w:tcBorders>
            <w:noWrap w:val="0"/>
            <w:vAlign w:val="center"/>
          </w:tcPr>
          <w:p w14:paraId="4F9194BD">
            <w:pPr>
              <w:pStyle w:val="7"/>
              <w:keepNext w:val="0"/>
              <w:keepLines w:val="0"/>
              <w:pageBreakBefore w:val="0"/>
              <w:widowControl w:val="0"/>
              <w:kinsoku/>
              <w:wordWrap/>
              <w:overflowPunct/>
              <w:topLinePunct w:val="0"/>
              <w:autoSpaceDE/>
              <w:autoSpaceDN/>
              <w:bidi w:val="0"/>
              <w:adjustRightInd/>
              <w:snapToGrid/>
              <w:spacing w:before="244" w:line="0" w:lineRule="atLeast"/>
              <w:jc w:val="center"/>
              <w:textAlignment w:val="auto"/>
              <w:rPr>
                <w:spacing w:val="1"/>
                <w:u w:val="none"/>
              </w:rPr>
            </w:pPr>
            <w:r>
              <w:rPr>
                <w:spacing w:val="1"/>
                <w:u w:val="none"/>
              </w:rPr>
              <w:t>黄冈市白潭湖医院</w:t>
            </w:r>
          </w:p>
        </w:tc>
        <w:tc>
          <w:tcPr>
            <w:tcW w:w="1788" w:type="dxa"/>
            <w:noWrap w:val="0"/>
            <w:vAlign w:val="center"/>
          </w:tcPr>
          <w:p w14:paraId="6CE7DC22">
            <w:pPr>
              <w:pStyle w:val="7"/>
              <w:keepNext w:val="0"/>
              <w:keepLines w:val="0"/>
              <w:pageBreakBefore w:val="0"/>
              <w:widowControl w:val="0"/>
              <w:kinsoku/>
              <w:wordWrap/>
              <w:overflowPunct/>
              <w:topLinePunct w:val="0"/>
              <w:autoSpaceDE/>
              <w:autoSpaceDN/>
              <w:bidi w:val="0"/>
              <w:adjustRightInd/>
              <w:snapToGrid/>
              <w:spacing w:before="287" w:line="0" w:lineRule="atLeast"/>
              <w:jc w:val="center"/>
              <w:textAlignment w:val="auto"/>
              <w:rPr>
                <w:u w:val="none"/>
              </w:rPr>
            </w:pPr>
            <w:r>
              <w:rPr>
                <w:u w:val="none"/>
              </w:rPr>
              <w:t>3</w:t>
            </w:r>
          </w:p>
        </w:tc>
        <w:tc>
          <w:tcPr>
            <w:tcW w:w="1652" w:type="dxa"/>
            <w:noWrap w:val="0"/>
            <w:vAlign w:val="center"/>
          </w:tcPr>
          <w:p w14:paraId="769B604A">
            <w:pPr>
              <w:pStyle w:val="7"/>
              <w:keepNext w:val="0"/>
              <w:keepLines w:val="0"/>
              <w:pageBreakBefore w:val="0"/>
              <w:widowControl w:val="0"/>
              <w:kinsoku/>
              <w:wordWrap/>
              <w:overflowPunct/>
              <w:topLinePunct w:val="0"/>
              <w:autoSpaceDE/>
              <w:autoSpaceDN/>
              <w:bidi w:val="0"/>
              <w:adjustRightInd/>
              <w:snapToGrid/>
              <w:spacing w:before="264" w:line="0" w:lineRule="atLeast"/>
              <w:jc w:val="center"/>
              <w:textAlignment w:val="auto"/>
              <w:rPr>
                <w:u w:val="none"/>
              </w:rPr>
            </w:pPr>
            <w:r>
              <w:rPr>
                <w:spacing w:val="2"/>
                <w:u w:val="none"/>
              </w:rPr>
              <w:t>2390</w:t>
            </w:r>
          </w:p>
        </w:tc>
        <w:tc>
          <w:tcPr>
            <w:tcW w:w="1608" w:type="dxa"/>
            <w:noWrap w:val="0"/>
            <w:vAlign w:val="center"/>
          </w:tcPr>
          <w:p w14:paraId="77FB3FCF">
            <w:pPr>
              <w:pStyle w:val="7"/>
              <w:keepNext w:val="0"/>
              <w:keepLines w:val="0"/>
              <w:pageBreakBefore w:val="0"/>
              <w:widowControl w:val="0"/>
              <w:kinsoku/>
              <w:wordWrap/>
              <w:overflowPunct/>
              <w:topLinePunct w:val="0"/>
              <w:autoSpaceDE/>
              <w:autoSpaceDN/>
              <w:bidi w:val="0"/>
              <w:adjustRightInd/>
              <w:snapToGrid/>
              <w:spacing w:before="298" w:line="0" w:lineRule="atLeast"/>
              <w:ind w:left="528"/>
              <w:jc w:val="both"/>
              <w:textAlignment w:val="auto"/>
              <w:rPr>
                <w:u w:val="none"/>
              </w:rPr>
            </w:pPr>
            <w:r>
              <w:rPr>
                <w:spacing w:val="-2"/>
                <w:u w:val="none"/>
              </w:rPr>
              <w:t>86040</w:t>
            </w:r>
          </w:p>
        </w:tc>
      </w:tr>
      <w:tr w14:paraId="4F040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576" w:type="dxa"/>
            <w:tcBorders>
              <w:right w:val="single" w:color="auto" w:sz="4" w:space="0"/>
            </w:tcBorders>
            <w:noWrap w:val="0"/>
            <w:vAlign w:val="center"/>
          </w:tcPr>
          <w:p w14:paraId="73B57126">
            <w:pPr>
              <w:pStyle w:val="7"/>
              <w:keepNext w:val="0"/>
              <w:keepLines w:val="0"/>
              <w:pageBreakBefore w:val="0"/>
              <w:widowControl w:val="0"/>
              <w:kinsoku/>
              <w:wordWrap/>
              <w:overflowPunct/>
              <w:topLinePunct w:val="0"/>
              <w:autoSpaceDE/>
              <w:autoSpaceDN/>
              <w:bidi w:val="0"/>
              <w:adjustRightInd/>
              <w:snapToGrid/>
              <w:spacing w:before="254" w:line="0" w:lineRule="atLeast"/>
              <w:jc w:val="center"/>
              <w:textAlignment w:val="auto"/>
              <w:rPr>
                <w:rFonts w:hint="eastAsia" w:eastAsia="宋体"/>
                <w:u w:val="none"/>
                <w:lang w:val="en-US" w:eastAsia="zh-CN"/>
              </w:rPr>
            </w:pPr>
            <w:r>
              <w:rPr>
                <w:rFonts w:hint="eastAsia"/>
                <w:u w:val="none"/>
                <w:lang w:val="en-US" w:eastAsia="zh-CN"/>
              </w:rPr>
              <w:t>8</w:t>
            </w:r>
          </w:p>
        </w:tc>
        <w:tc>
          <w:tcPr>
            <w:tcW w:w="3624" w:type="dxa"/>
            <w:tcBorders>
              <w:left w:val="single" w:color="auto" w:sz="4" w:space="0"/>
            </w:tcBorders>
            <w:noWrap w:val="0"/>
            <w:vAlign w:val="center"/>
          </w:tcPr>
          <w:p w14:paraId="1E7796AF">
            <w:pPr>
              <w:pStyle w:val="7"/>
              <w:keepNext w:val="0"/>
              <w:keepLines w:val="0"/>
              <w:pageBreakBefore w:val="0"/>
              <w:widowControl w:val="0"/>
              <w:kinsoku/>
              <w:wordWrap/>
              <w:overflowPunct/>
              <w:topLinePunct w:val="0"/>
              <w:autoSpaceDE/>
              <w:autoSpaceDN/>
              <w:bidi w:val="0"/>
              <w:adjustRightInd/>
              <w:snapToGrid/>
              <w:spacing w:before="254" w:line="0" w:lineRule="atLeast"/>
              <w:jc w:val="center"/>
              <w:textAlignment w:val="auto"/>
              <w:rPr>
                <w:spacing w:val="1"/>
                <w:u w:val="none"/>
              </w:rPr>
            </w:pPr>
            <w:r>
              <w:rPr>
                <w:spacing w:val="1"/>
                <w:u w:val="none"/>
              </w:rPr>
              <w:t>黄冈市老年病医院</w:t>
            </w:r>
            <w:r>
              <w:rPr>
                <w:spacing w:val="4"/>
                <w:u w:val="none"/>
              </w:rPr>
              <w:t>(中心医院考棚街院区)</w:t>
            </w:r>
          </w:p>
        </w:tc>
        <w:tc>
          <w:tcPr>
            <w:tcW w:w="1788" w:type="dxa"/>
            <w:noWrap w:val="0"/>
            <w:vAlign w:val="center"/>
          </w:tcPr>
          <w:p w14:paraId="400DB28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Arial"/>
                <w:sz w:val="21"/>
                <w:u w:val="none"/>
              </w:rPr>
            </w:pPr>
          </w:p>
          <w:p w14:paraId="5705D5F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Arial"/>
                <w:sz w:val="21"/>
                <w:u w:val="none"/>
              </w:rPr>
            </w:pPr>
          </w:p>
          <w:p w14:paraId="6B438837">
            <w:pPr>
              <w:pStyle w:val="7"/>
              <w:keepNext w:val="0"/>
              <w:keepLines w:val="0"/>
              <w:pageBreakBefore w:val="0"/>
              <w:widowControl w:val="0"/>
              <w:kinsoku/>
              <w:wordWrap/>
              <w:overflowPunct/>
              <w:topLinePunct w:val="0"/>
              <w:autoSpaceDE/>
              <w:autoSpaceDN/>
              <w:bidi w:val="0"/>
              <w:adjustRightInd/>
              <w:snapToGrid/>
              <w:spacing w:before="78" w:line="0" w:lineRule="atLeast"/>
              <w:jc w:val="center"/>
              <w:textAlignment w:val="auto"/>
              <w:rPr>
                <w:u w:val="none"/>
              </w:rPr>
            </w:pPr>
            <w:r>
              <w:rPr>
                <w:spacing w:val="-7"/>
                <w:u w:val="none"/>
              </w:rPr>
              <w:t>15</w:t>
            </w:r>
          </w:p>
        </w:tc>
        <w:tc>
          <w:tcPr>
            <w:tcW w:w="1652" w:type="dxa"/>
            <w:noWrap w:val="0"/>
            <w:vAlign w:val="center"/>
          </w:tcPr>
          <w:p w14:paraId="5DEC6D4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Arial"/>
                <w:sz w:val="21"/>
                <w:u w:val="none"/>
              </w:rPr>
            </w:pPr>
          </w:p>
          <w:p w14:paraId="7412D40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Arial"/>
                <w:sz w:val="21"/>
                <w:u w:val="none"/>
              </w:rPr>
            </w:pPr>
          </w:p>
          <w:p w14:paraId="5D9B41BC">
            <w:pPr>
              <w:pStyle w:val="7"/>
              <w:keepNext w:val="0"/>
              <w:keepLines w:val="0"/>
              <w:pageBreakBefore w:val="0"/>
              <w:widowControl w:val="0"/>
              <w:kinsoku/>
              <w:wordWrap/>
              <w:overflowPunct/>
              <w:topLinePunct w:val="0"/>
              <w:autoSpaceDE/>
              <w:autoSpaceDN/>
              <w:bidi w:val="0"/>
              <w:adjustRightInd/>
              <w:snapToGrid/>
              <w:spacing w:before="78" w:line="0" w:lineRule="atLeast"/>
              <w:jc w:val="center"/>
              <w:textAlignment w:val="auto"/>
              <w:rPr>
                <w:u w:val="none"/>
              </w:rPr>
            </w:pPr>
            <w:r>
              <w:rPr>
                <w:spacing w:val="2"/>
                <w:u w:val="none"/>
              </w:rPr>
              <w:t>2390</w:t>
            </w:r>
          </w:p>
        </w:tc>
        <w:tc>
          <w:tcPr>
            <w:tcW w:w="1608" w:type="dxa"/>
            <w:noWrap w:val="0"/>
            <w:vAlign w:val="center"/>
          </w:tcPr>
          <w:p w14:paraId="04AB647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Arial"/>
                <w:sz w:val="21"/>
                <w:u w:val="none"/>
              </w:rPr>
            </w:pPr>
          </w:p>
          <w:p w14:paraId="5EBCAB5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Arial"/>
                <w:sz w:val="21"/>
                <w:u w:val="none"/>
              </w:rPr>
            </w:pPr>
          </w:p>
          <w:p w14:paraId="7E7C1405">
            <w:pPr>
              <w:pStyle w:val="7"/>
              <w:keepNext w:val="0"/>
              <w:keepLines w:val="0"/>
              <w:pageBreakBefore w:val="0"/>
              <w:widowControl w:val="0"/>
              <w:kinsoku/>
              <w:wordWrap/>
              <w:overflowPunct/>
              <w:topLinePunct w:val="0"/>
              <w:autoSpaceDE/>
              <w:autoSpaceDN/>
              <w:bidi w:val="0"/>
              <w:adjustRightInd/>
              <w:snapToGrid/>
              <w:spacing w:before="78" w:line="0" w:lineRule="atLeast"/>
              <w:ind w:left="468"/>
              <w:jc w:val="both"/>
              <w:textAlignment w:val="auto"/>
              <w:rPr>
                <w:u w:val="none"/>
              </w:rPr>
            </w:pPr>
            <w:r>
              <w:rPr>
                <w:spacing w:val="-2"/>
                <w:u w:val="none"/>
              </w:rPr>
              <w:t>430200</w:t>
            </w:r>
          </w:p>
        </w:tc>
      </w:tr>
      <w:tr w14:paraId="4DE99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76" w:type="dxa"/>
            <w:tcBorders>
              <w:right w:val="single" w:color="auto" w:sz="4" w:space="0"/>
            </w:tcBorders>
            <w:noWrap w:val="0"/>
            <w:vAlign w:val="center"/>
          </w:tcPr>
          <w:p w14:paraId="15FB6D6D">
            <w:pPr>
              <w:pStyle w:val="7"/>
              <w:keepNext w:val="0"/>
              <w:keepLines w:val="0"/>
              <w:pageBreakBefore w:val="0"/>
              <w:widowControl w:val="0"/>
              <w:kinsoku/>
              <w:wordWrap/>
              <w:overflowPunct/>
              <w:topLinePunct w:val="0"/>
              <w:autoSpaceDE/>
              <w:autoSpaceDN/>
              <w:bidi w:val="0"/>
              <w:adjustRightInd/>
              <w:snapToGrid/>
              <w:spacing w:before="106" w:line="0" w:lineRule="atLeast"/>
              <w:ind w:right="108"/>
              <w:jc w:val="center"/>
              <w:textAlignment w:val="auto"/>
              <w:rPr>
                <w:rFonts w:hint="eastAsia" w:eastAsia="宋体"/>
                <w:u w:val="none"/>
                <w:lang w:val="en-US" w:eastAsia="zh-CN"/>
              </w:rPr>
            </w:pPr>
            <w:r>
              <w:rPr>
                <w:rFonts w:hint="eastAsia"/>
                <w:u w:val="none"/>
                <w:lang w:val="en-US" w:eastAsia="zh-CN"/>
              </w:rPr>
              <w:t>9</w:t>
            </w:r>
          </w:p>
        </w:tc>
        <w:tc>
          <w:tcPr>
            <w:tcW w:w="3624" w:type="dxa"/>
            <w:tcBorders>
              <w:left w:val="single" w:color="auto" w:sz="4" w:space="0"/>
            </w:tcBorders>
            <w:noWrap w:val="0"/>
            <w:vAlign w:val="center"/>
          </w:tcPr>
          <w:p w14:paraId="5E95BC64">
            <w:pPr>
              <w:pStyle w:val="7"/>
              <w:keepNext w:val="0"/>
              <w:keepLines w:val="0"/>
              <w:pageBreakBefore w:val="0"/>
              <w:widowControl w:val="0"/>
              <w:kinsoku/>
              <w:wordWrap/>
              <w:overflowPunct/>
              <w:topLinePunct w:val="0"/>
              <w:autoSpaceDE/>
              <w:autoSpaceDN/>
              <w:bidi w:val="0"/>
              <w:adjustRightInd/>
              <w:snapToGrid/>
              <w:spacing w:before="106" w:line="0" w:lineRule="atLeast"/>
              <w:ind w:right="108" w:rightChars="0"/>
              <w:jc w:val="center"/>
              <w:textAlignment w:val="auto"/>
              <w:rPr>
                <w:spacing w:val="2"/>
                <w:u w:val="none"/>
              </w:rPr>
            </w:pPr>
            <w:r>
              <w:rPr>
                <w:spacing w:val="2"/>
                <w:u w:val="none"/>
              </w:rPr>
              <w:t>市人民医院(东门路门</w:t>
            </w:r>
            <w:r>
              <w:rPr>
                <w:spacing w:val="6"/>
                <w:u w:val="none"/>
              </w:rPr>
              <w:t>诊、胜利街门诊)</w:t>
            </w:r>
          </w:p>
        </w:tc>
        <w:tc>
          <w:tcPr>
            <w:tcW w:w="1788" w:type="dxa"/>
            <w:noWrap w:val="0"/>
            <w:vAlign w:val="center"/>
          </w:tcPr>
          <w:p w14:paraId="37095E3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Arial"/>
                <w:sz w:val="21"/>
                <w:u w:val="none"/>
              </w:rPr>
            </w:pPr>
          </w:p>
          <w:p w14:paraId="48E1EFE0">
            <w:pPr>
              <w:pStyle w:val="7"/>
              <w:keepNext w:val="0"/>
              <w:keepLines w:val="0"/>
              <w:pageBreakBefore w:val="0"/>
              <w:widowControl w:val="0"/>
              <w:kinsoku/>
              <w:wordWrap/>
              <w:overflowPunct/>
              <w:topLinePunct w:val="0"/>
              <w:autoSpaceDE/>
              <w:autoSpaceDN/>
              <w:bidi w:val="0"/>
              <w:adjustRightInd/>
              <w:snapToGrid/>
              <w:spacing w:before="78" w:line="0" w:lineRule="atLeast"/>
              <w:jc w:val="center"/>
              <w:textAlignment w:val="auto"/>
              <w:rPr>
                <w:u w:val="none"/>
              </w:rPr>
            </w:pPr>
            <w:r>
              <w:rPr>
                <w:u w:val="none"/>
              </w:rPr>
              <w:t>6</w:t>
            </w:r>
          </w:p>
        </w:tc>
        <w:tc>
          <w:tcPr>
            <w:tcW w:w="1652" w:type="dxa"/>
            <w:noWrap w:val="0"/>
            <w:vAlign w:val="center"/>
          </w:tcPr>
          <w:p w14:paraId="158B035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Arial"/>
                <w:sz w:val="21"/>
                <w:u w:val="none"/>
              </w:rPr>
            </w:pPr>
          </w:p>
          <w:p w14:paraId="4A77E9C4">
            <w:pPr>
              <w:pStyle w:val="7"/>
              <w:keepNext w:val="0"/>
              <w:keepLines w:val="0"/>
              <w:pageBreakBefore w:val="0"/>
              <w:widowControl w:val="0"/>
              <w:kinsoku/>
              <w:wordWrap/>
              <w:overflowPunct/>
              <w:topLinePunct w:val="0"/>
              <w:autoSpaceDE/>
              <w:autoSpaceDN/>
              <w:bidi w:val="0"/>
              <w:adjustRightInd/>
              <w:snapToGrid/>
              <w:spacing w:before="78" w:line="0" w:lineRule="atLeast"/>
              <w:jc w:val="center"/>
              <w:textAlignment w:val="auto"/>
              <w:rPr>
                <w:u w:val="none"/>
              </w:rPr>
            </w:pPr>
            <w:r>
              <w:rPr>
                <w:spacing w:val="2"/>
                <w:u w:val="none"/>
              </w:rPr>
              <w:t>2390</w:t>
            </w:r>
          </w:p>
        </w:tc>
        <w:tc>
          <w:tcPr>
            <w:tcW w:w="1608" w:type="dxa"/>
            <w:noWrap w:val="0"/>
            <w:vAlign w:val="center"/>
          </w:tcPr>
          <w:p w14:paraId="4109411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Arial"/>
                <w:sz w:val="21"/>
                <w:u w:val="none"/>
              </w:rPr>
            </w:pPr>
          </w:p>
          <w:p w14:paraId="0C3187B0">
            <w:pPr>
              <w:pStyle w:val="7"/>
              <w:keepNext w:val="0"/>
              <w:keepLines w:val="0"/>
              <w:pageBreakBefore w:val="0"/>
              <w:widowControl w:val="0"/>
              <w:kinsoku/>
              <w:wordWrap/>
              <w:overflowPunct/>
              <w:topLinePunct w:val="0"/>
              <w:autoSpaceDE/>
              <w:autoSpaceDN/>
              <w:bidi w:val="0"/>
              <w:adjustRightInd/>
              <w:snapToGrid/>
              <w:spacing w:before="78" w:line="0" w:lineRule="atLeast"/>
              <w:ind w:left="468"/>
              <w:jc w:val="both"/>
              <w:textAlignment w:val="auto"/>
              <w:rPr>
                <w:u w:val="none"/>
              </w:rPr>
            </w:pPr>
            <w:r>
              <w:rPr>
                <w:spacing w:val="-4"/>
                <w:u w:val="none"/>
              </w:rPr>
              <w:t>172080</w:t>
            </w:r>
          </w:p>
        </w:tc>
      </w:tr>
      <w:tr w14:paraId="3BFC9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5988" w:type="dxa"/>
            <w:gridSpan w:val="3"/>
            <w:noWrap w:val="0"/>
            <w:vAlign w:val="center"/>
          </w:tcPr>
          <w:p w14:paraId="4BA09473">
            <w:pPr>
              <w:pStyle w:val="7"/>
              <w:keepNext w:val="0"/>
              <w:keepLines w:val="0"/>
              <w:pageBreakBefore w:val="0"/>
              <w:widowControl w:val="0"/>
              <w:kinsoku/>
              <w:wordWrap/>
              <w:overflowPunct/>
              <w:topLinePunct w:val="0"/>
              <w:autoSpaceDE/>
              <w:autoSpaceDN/>
              <w:bidi w:val="0"/>
              <w:adjustRightInd/>
              <w:snapToGrid/>
              <w:spacing w:before="268" w:line="0" w:lineRule="atLeast"/>
              <w:jc w:val="center"/>
              <w:textAlignment w:val="auto"/>
              <w:rPr>
                <w:rFonts w:hint="default" w:eastAsia="宋体"/>
                <w:highlight w:val="none"/>
                <w:u w:val="none"/>
                <w:lang w:val="en-US" w:eastAsia="zh-CN"/>
              </w:rPr>
            </w:pPr>
            <w:r>
              <w:rPr>
                <w:rFonts w:hint="eastAsia"/>
                <w:spacing w:val="5"/>
                <w:highlight w:val="none"/>
                <w:u w:val="none"/>
                <w:lang w:val="en-US" w:eastAsia="zh-CN"/>
              </w:rPr>
              <w:t>合计</w:t>
            </w:r>
            <w:r>
              <w:rPr>
                <w:rFonts w:hint="eastAsia"/>
                <w:spacing w:val="1"/>
                <w:highlight w:val="none"/>
                <w:u w:val="none"/>
                <w:lang w:eastAsia="zh-CN"/>
              </w:rPr>
              <w:t>（</w:t>
            </w:r>
            <w:r>
              <w:rPr>
                <w:spacing w:val="-2"/>
                <w:highlight w:val="none"/>
                <w:u w:val="none"/>
              </w:rPr>
              <w:t>元</w:t>
            </w:r>
            <w:r>
              <w:rPr>
                <w:rFonts w:hint="eastAsia"/>
                <w:spacing w:val="1"/>
                <w:highlight w:val="none"/>
                <w:u w:val="none"/>
                <w:lang w:eastAsia="zh-CN"/>
              </w:rPr>
              <w:t>）</w:t>
            </w:r>
          </w:p>
        </w:tc>
        <w:tc>
          <w:tcPr>
            <w:tcW w:w="3260" w:type="dxa"/>
            <w:gridSpan w:val="2"/>
            <w:noWrap w:val="0"/>
            <w:vAlign w:val="center"/>
          </w:tcPr>
          <w:p w14:paraId="5DF12FCC">
            <w:pPr>
              <w:pStyle w:val="7"/>
              <w:keepNext w:val="0"/>
              <w:keepLines w:val="0"/>
              <w:pageBreakBefore w:val="0"/>
              <w:widowControl w:val="0"/>
              <w:kinsoku/>
              <w:wordWrap/>
              <w:overflowPunct/>
              <w:topLinePunct w:val="0"/>
              <w:autoSpaceDE/>
              <w:autoSpaceDN/>
              <w:bidi w:val="0"/>
              <w:adjustRightInd/>
              <w:snapToGrid/>
              <w:spacing w:before="78" w:line="0" w:lineRule="atLeast"/>
              <w:ind w:firstLine="1416" w:firstLineChars="600"/>
              <w:jc w:val="both"/>
              <w:textAlignment w:val="auto"/>
              <w:rPr>
                <w:highlight w:val="none"/>
                <w:u w:val="none"/>
              </w:rPr>
            </w:pPr>
            <w:r>
              <w:rPr>
                <w:spacing w:val="-2"/>
                <w:highlight w:val="none"/>
                <w:u w:val="none"/>
              </w:rPr>
              <w:t>5253960</w:t>
            </w:r>
          </w:p>
        </w:tc>
      </w:tr>
      <w:tr w14:paraId="258A5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trPr>
        <w:tc>
          <w:tcPr>
            <w:tcW w:w="9248" w:type="dxa"/>
            <w:gridSpan w:val="5"/>
            <w:noWrap w:val="0"/>
            <w:vAlign w:val="center"/>
          </w:tcPr>
          <w:p w14:paraId="6ACCED1E">
            <w:pPr>
              <w:pStyle w:val="7"/>
              <w:keepNext w:val="0"/>
              <w:keepLines w:val="0"/>
              <w:pageBreakBefore w:val="0"/>
              <w:widowControl w:val="0"/>
              <w:kinsoku/>
              <w:wordWrap/>
              <w:overflowPunct/>
              <w:topLinePunct w:val="0"/>
              <w:autoSpaceDE/>
              <w:autoSpaceDN/>
              <w:bidi w:val="0"/>
              <w:adjustRightInd/>
              <w:snapToGrid/>
              <w:spacing w:before="245" w:line="0" w:lineRule="atLeast"/>
              <w:ind w:left="4" w:right="7"/>
              <w:jc w:val="left"/>
              <w:textAlignment w:val="auto"/>
              <w:rPr>
                <w:highlight w:val="none"/>
                <w:u w:val="none"/>
              </w:rPr>
            </w:pPr>
            <w:r>
              <w:rPr>
                <w:spacing w:val="1"/>
                <w:highlight w:val="none"/>
                <w:u w:val="none"/>
              </w:rPr>
              <w:t>备注：投标文件中人数不能调整，黄冈市中心医院仅包括</w:t>
            </w:r>
            <w:r>
              <w:rPr>
                <w:highlight w:val="none"/>
                <w:u w:val="none"/>
              </w:rPr>
              <w:t>新院区，黄冈市老年病医院包含院内居民区；每月结算按各医疗机构实际出勤人数进行结算；</w:t>
            </w:r>
            <w:r>
              <w:rPr>
                <w:rFonts w:hint="eastAsia"/>
                <w:highlight w:val="none"/>
                <w:u w:val="none"/>
              </w:rPr>
              <w:t>单</w:t>
            </w:r>
            <w:r>
              <w:rPr>
                <w:rFonts w:hint="eastAsia"/>
                <w:highlight w:val="none"/>
                <w:u w:val="none"/>
                <w:lang w:val="en-US" w:eastAsia="zh-CN"/>
              </w:rPr>
              <w:t>价</w:t>
            </w:r>
            <w:r>
              <w:rPr>
                <w:rFonts w:hint="eastAsia"/>
                <w:highlight w:val="none"/>
                <w:u w:val="none"/>
              </w:rPr>
              <w:t>报价不能超过预算单价，投标报价不能超过最高限价</w:t>
            </w:r>
            <w:r>
              <w:rPr>
                <w:highlight w:val="none"/>
                <w:u w:val="none"/>
              </w:rPr>
              <w:t>。</w:t>
            </w:r>
          </w:p>
        </w:tc>
      </w:tr>
    </w:tbl>
    <w:p w14:paraId="6BB17055">
      <w:pPr>
        <w:rPr>
          <w:rFonts w:hint="eastAsia"/>
          <w:b/>
          <w:bCs/>
          <w:color w:val="auto"/>
          <w:highlight w:val="none"/>
          <w:u w:val="none"/>
          <w:lang w:eastAsia="zh-CN"/>
        </w:rPr>
      </w:pPr>
    </w:p>
    <w:p w14:paraId="44311A64">
      <w:pPr>
        <w:pStyle w:val="2"/>
        <w:numPr>
          <w:ilvl w:val="0"/>
          <w:numId w:val="1"/>
        </w:numPr>
        <w:rPr>
          <w:color w:val="auto"/>
          <w:highlight w:val="none"/>
          <w:u w:val="none"/>
        </w:rPr>
      </w:pPr>
      <w:bookmarkStart w:id="6" w:name="_Toc102056234"/>
      <w:bookmarkStart w:id="7" w:name="_Toc511889433"/>
      <w:bookmarkStart w:id="8" w:name="_Toc102116168"/>
      <w:bookmarkStart w:id="9" w:name="_Toc511894511"/>
      <w:bookmarkStart w:id="10" w:name="_Toc117244485"/>
      <w:bookmarkStart w:id="11" w:name="_Toc122685178"/>
      <w:bookmarkStart w:id="12" w:name="_Toc102116038"/>
      <w:bookmarkStart w:id="13" w:name="_Toc494561955"/>
      <w:bookmarkStart w:id="14" w:name="_Toc102057734"/>
      <w:bookmarkStart w:id="15" w:name="_Toc102114936"/>
      <w:bookmarkStart w:id="16" w:name="_Toc107561288"/>
      <w:bookmarkStart w:id="17" w:name="_Toc102119869"/>
      <w:bookmarkStart w:id="18" w:name="_Toc29199"/>
      <w:bookmarkStart w:id="19" w:name="_Toc155185892"/>
      <w:bookmarkStart w:id="20" w:name="_Toc117244370"/>
      <w:r>
        <w:rPr>
          <w:rFonts w:hint="eastAsia"/>
          <w:color w:val="auto"/>
          <w:highlight w:val="none"/>
          <w:u w:val="none"/>
        </w:rPr>
        <w:t>技术要求</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343DA4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u w:val="none"/>
          <w:lang w:val="en-US" w:eastAsia="zh-CN"/>
        </w:rPr>
      </w:pPr>
      <w:bookmarkStart w:id="21" w:name="_Hlk162178888"/>
      <w:r>
        <w:rPr>
          <w:rFonts w:hint="eastAsia" w:ascii="宋体" w:hAnsi="宋体" w:eastAsia="宋体" w:cs="宋体"/>
          <w:color w:val="auto"/>
          <w:sz w:val="24"/>
          <w:szCs w:val="24"/>
          <w:highlight w:val="none"/>
          <w:u w:val="none"/>
          <w:lang w:val="en-US" w:eastAsia="zh-CN"/>
        </w:rPr>
        <w:t>★(1)投标人承诺保证全年365天为医院提供(国家法定节假日投标人可合理调配上班人员但必须通过</w:t>
      </w:r>
      <w:r>
        <w:rPr>
          <w:rFonts w:hint="eastAsia" w:cs="宋体"/>
          <w:color w:val="auto"/>
          <w:sz w:val="24"/>
          <w:szCs w:val="24"/>
          <w:highlight w:val="none"/>
          <w:u w:val="none"/>
          <w:lang w:val="en-US" w:eastAsia="zh-CN" w:bidi="ar"/>
        </w:rPr>
        <w:t>采购人</w:t>
      </w:r>
      <w:r>
        <w:rPr>
          <w:rFonts w:hint="eastAsia" w:ascii="宋体" w:hAnsi="宋体" w:eastAsia="宋体" w:cs="宋体"/>
          <w:color w:val="auto"/>
          <w:sz w:val="24"/>
          <w:szCs w:val="24"/>
          <w:highlight w:val="none"/>
          <w:u w:val="none"/>
          <w:lang w:val="en-US" w:eastAsia="zh-CN"/>
        </w:rPr>
        <w:t>内部管理部门同意) 日常卡口门岗执勤、巡逻检查、秩序维护、预防盗窃破坏违法行为等优质服务；</w:t>
      </w:r>
    </w:p>
    <w:p w14:paraId="6B5C1DF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(2)根据</w:t>
      </w:r>
      <w:r>
        <w:rPr>
          <w:rFonts w:hint="eastAsia" w:cs="宋体"/>
          <w:color w:val="auto"/>
          <w:sz w:val="24"/>
          <w:szCs w:val="24"/>
          <w:highlight w:val="none"/>
          <w:u w:val="none"/>
          <w:lang w:val="en-US" w:eastAsia="zh-CN" w:bidi="ar"/>
        </w:rPr>
        <w:t>采购人</w:t>
      </w:r>
      <w:r>
        <w:rPr>
          <w:rFonts w:hint="eastAsia" w:ascii="宋体" w:hAnsi="宋体" w:eastAsia="宋体" w:cs="宋体"/>
          <w:color w:val="auto"/>
          <w:sz w:val="24"/>
          <w:szCs w:val="24"/>
          <w:highlight w:val="none"/>
          <w:u w:val="none"/>
          <w:lang w:val="en-US" w:eastAsia="zh-CN"/>
        </w:rPr>
        <w:t>安保人数制定总体的管理服务方案，包括但不限于日常管理方案、人员管理机构及配置方案、重大活动保障措施、应急处置方案、人员培训方案、以及合理化建议等内容；</w:t>
      </w:r>
    </w:p>
    <w:p w14:paraId="5079663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(3)日常工作管理应至少包括仪容仪表管理、岗位服务标准及责任、定期安全巡视、安保物资配备、服务承诺及奖惩措施等内容；</w:t>
      </w:r>
    </w:p>
    <w:p w14:paraId="08CB66C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服务范围：医院内所有区域的治安巡逻、秩序维护、及责任区域的门岗值守；医院内公共场所的安全防范和公共秩序管理；医院内道路交通车辆行驶和停放管理；医院重大活动期间的公共安全防范与维护等；各类突发事件的应急处置工作；医院安排的其它工作事项；</w:t>
      </w:r>
    </w:p>
    <w:p w14:paraId="75107CC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(5)工作要求：</w:t>
      </w:r>
    </w:p>
    <w:p w14:paraId="7A3BC88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1)门卫岗：①对出入人员和车辆进行检查。②对进出车辆进行登记。③按时到岗，交接后换岗，坚守岗位不脱岗，保持个人仪表清洁，门岗周围环境清洁。</w:t>
      </w:r>
    </w:p>
    <w:p w14:paraId="6228B5A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2)特定区域值守岗：①做好来访人员的接待，登记工作。②及时发现不法行为人，做好安全防范工作。</w:t>
      </w:r>
    </w:p>
    <w:p w14:paraId="4316571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3)机动及处突巡逻岗：①机动处理</w:t>
      </w:r>
      <w:r>
        <w:rPr>
          <w:rFonts w:hint="eastAsia" w:cs="宋体"/>
          <w:color w:val="auto"/>
          <w:sz w:val="24"/>
          <w:szCs w:val="24"/>
          <w:highlight w:val="none"/>
          <w:u w:val="none"/>
          <w:lang w:val="en-US" w:eastAsia="zh-CN" w:bidi="ar"/>
        </w:rPr>
        <w:t>各医疗机构</w:t>
      </w:r>
      <w:r>
        <w:rPr>
          <w:rFonts w:hint="eastAsia" w:ascii="宋体" w:hAnsi="宋体" w:eastAsia="宋体" w:cs="宋体"/>
          <w:color w:val="auto"/>
          <w:sz w:val="24"/>
          <w:szCs w:val="24"/>
          <w:highlight w:val="none"/>
          <w:u w:val="none"/>
          <w:lang w:val="en-US" w:eastAsia="zh-CN"/>
        </w:rPr>
        <w:t>内发生的医闹纠纷、就医患者及家属与医护人员发生纠纷冲突、就医患者之间及家属与家属之间的纠纷冲突，负责火灾、治安刑事案件等突发事件的现场处置，控制现场，防止事态扩大，保障医护人员人身不受侵害。②对各楼层进行巡视检查、警戒，保护就医人员及家属的安全。③对正在发生的不法侵害行为，采取相关措施予以制止，将不法行为人及时扭送公安机关或有关部门处理。④驱赶医托、拾荒人员、发传单等非就医人员 (来院联系工作人员除外)</w:t>
      </w:r>
    </w:p>
    <w:p w14:paraId="7B8CC3C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4)院内停车场车辆秩序维护岗：①当车辆进入停车场时，根据车流量认真主动引导车辆，按照规定进行停放。②维护好</w:t>
      </w:r>
      <w:r>
        <w:rPr>
          <w:rFonts w:hint="eastAsia" w:cs="宋体"/>
          <w:color w:val="auto"/>
          <w:sz w:val="24"/>
          <w:szCs w:val="24"/>
          <w:highlight w:val="none"/>
          <w:u w:val="none"/>
          <w:lang w:val="en-US" w:eastAsia="zh-CN"/>
        </w:rPr>
        <w:t>停</w:t>
      </w:r>
      <w:r>
        <w:rPr>
          <w:rFonts w:hint="eastAsia" w:ascii="宋体" w:hAnsi="宋体" w:eastAsia="宋体" w:cs="宋体"/>
          <w:color w:val="auto"/>
          <w:sz w:val="24"/>
          <w:szCs w:val="24"/>
          <w:highlight w:val="none"/>
          <w:u w:val="none"/>
          <w:lang w:val="en-US" w:eastAsia="zh-CN"/>
        </w:rPr>
        <w:t>车场的交通和治安秩序，保证安全畅通。③严禁无关人员进入停车场，发现可疑情况，应及时报告并注意事态发展。</w:t>
      </w:r>
    </w:p>
    <w:p w14:paraId="575769E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5)出院车辆管理，保证畅通，禁止出现乱收费及人情车等情况发生。</w:t>
      </w:r>
    </w:p>
    <w:p w14:paraId="777BB4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(6)人员要求：</w:t>
      </w:r>
    </w:p>
    <w:p w14:paraId="7DCA127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①要求保安人员身体体检合格，仪表端庄，品德兼优、政治清白、有责任心和爱岗敬业精神，经项目所在地公安机关出具无违法犯罪证明，保安年龄55周岁(含)以下、辅警人员40周岁(含)以下。</w:t>
      </w:r>
    </w:p>
    <w:p w14:paraId="6FCCE65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②</w:t>
      </w:r>
      <w:r>
        <w:rPr>
          <w:rFonts w:hint="eastAsia" w:cs="宋体"/>
          <w:color w:val="auto"/>
          <w:sz w:val="24"/>
          <w:szCs w:val="24"/>
          <w:highlight w:val="none"/>
          <w:u w:val="none"/>
          <w:lang w:val="en-US" w:eastAsia="zh-CN"/>
        </w:rPr>
        <w:t>投标人</w:t>
      </w:r>
      <w:r>
        <w:rPr>
          <w:rFonts w:hint="eastAsia" w:ascii="宋体" w:hAnsi="宋体" w:eastAsia="宋体" w:cs="宋体"/>
          <w:color w:val="auto"/>
          <w:sz w:val="24"/>
          <w:szCs w:val="24"/>
          <w:highlight w:val="none"/>
          <w:u w:val="none"/>
          <w:lang w:val="en-US" w:eastAsia="zh-CN"/>
        </w:rPr>
        <w:t>必须对保安人员进行岗前培训及日常定期培训，并取得相关证件持证上岗，并有严格的管理及检查考核制度。</w:t>
      </w:r>
    </w:p>
    <w:p w14:paraId="0A3AEDD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③保安人员应优先选择退伍军人，建议辅警中退伍军人比例不得低于50%。</w:t>
      </w:r>
    </w:p>
    <w:p w14:paraId="0A13017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★④投标人为保安人员配备统一、规范的保安着装并配备本次服务相关的安保设备，如巡逻车辆、执法记录仪、安保器材和通讯等，为此产生的相关费用由投标人自行承担。</w:t>
      </w:r>
    </w:p>
    <w:p w14:paraId="2E565F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i/>
          <w:color w:val="auto"/>
          <w:highlight w:val="none"/>
          <w:u w:val="none"/>
        </w:rPr>
      </w:pPr>
      <w:r>
        <w:rPr>
          <w:rFonts w:hint="eastAsia" w:ascii="宋体" w:hAnsi="宋体" w:eastAsia="宋体" w:cs="宋体"/>
          <w:color w:val="auto"/>
          <w:sz w:val="24"/>
          <w:szCs w:val="24"/>
          <w:highlight w:val="none"/>
          <w:u w:val="none"/>
          <w:lang w:val="en-US" w:eastAsia="zh-CN"/>
        </w:rPr>
        <w:t>(7)对突发性事件的有成熟的应急预案体系及处置流程，包括但不限于安全保卫工作、火警、暴雨、突发疫情、斗殴及暴力、拥挤踩踏事故、防火防灾等突发应急事件。</w:t>
      </w:r>
    </w:p>
    <w:bookmarkEnd w:id="21"/>
    <w:p w14:paraId="76D79AC0">
      <w:pPr>
        <w:pStyle w:val="2"/>
        <w:numPr>
          <w:ilvl w:val="0"/>
          <w:numId w:val="1"/>
        </w:numPr>
        <w:rPr>
          <w:color w:val="auto"/>
          <w:highlight w:val="none"/>
          <w:u w:val="none"/>
        </w:rPr>
      </w:pPr>
      <w:bookmarkStart w:id="22" w:name="_Toc102057735"/>
      <w:bookmarkStart w:id="23" w:name="_Toc102114937"/>
      <w:bookmarkStart w:id="24" w:name="_Toc117244371"/>
      <w:bookmarkStart w:id="25" w:name="_Toc107561289"/>
      <w:bookmarkStart w:id="26" w:name="_Toc117244486"/>
      <w:bookmarkStart w:id="27" w:name="_Toc122685179"/>
      <w:bookmarkStart w:id="28" w:name="_Toc102116039"/>
      <w:bookmarkStart w:id="29" w:name="_Toc102116169"/>
      <w:bookmarkStart w:id="30" w:name="_Toc7015"/>
      <w:bookmarkStart w:id="31" w:name="_Toc102056235"/>
      <w:bookmarkStart w:id="32" w:name="_Toc102119870"/>
      <w:bookmarkStart w:id="33" w:name="_Toc155185893"/>
      <w:bookmarkStart w:id="34" w:name="_Toc511894512"/>
      <w:bookmarkStart w:id="35" w:name="_Toc494561956"/>
      <w:bookmarkStart w:id="36" w:name="_Toc511889434"/>
      <w:r>
        <w:rPr>
          <w:rFonts w:hint="eastAsia"/>
          <w:color w:val="auto"/>
          <w:highlight w:val="none"/>
          <w:u w:val="none"/>
        </w:rPr>
        <w:t>商务要求</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FD2A48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u w:val="none"/>
          <w:lang w:val="en-US" w:eastAsia="zh-CN" w:bidi="ar"/>
        </w:rPr>
      </w:pPr>
      <w:bookmarkStart w:id="37" w:name="_Toc155185894"/>
      <w:bookmarkStart w:id="38" w:name="_Toc140132818"/>
      <w:bookmarkStart w:id="39" w:name="_Toc3883"/>
      <w:bookmarkStart w:id="40" w:name="_Toc18106"/>
      <w:r>
        <w:rPr>
          <w:rFonts w:hint="eastAsia" w:ascii="宋体" w:hAnsi="宋体" w:eastAsia="宋体" w:cs="宋体"/>
          <w:color w:val="auto"/>
          <w:sz w:val="24"/>
          <w:szCs w:val="24"/>
          <w:highlight w:val="none"/>
          <w:u w:val="none"/>
          <w:lang w:val="en-US" w:eastAsia="zh-CN" w:bidi="ar"/>
        </w:rPr>
        <w:t>(1)本项目采用统招分签形式，由</w:t>
      </w:r>
      <w:r>
        <w:rPr>
          <w:rFonts w:hint="eastAsia" w:cs="宋体"/>
          <w:color w:val="auto"/>
          <w:sz w:val="24"/>
          <w:szCs w:val="24"/>
          <w:highlight w:val="none"/>
          <w:u w:val="none"/>
          <w:lang w:val="en-US" w:eastAsia="zh-CN" w:bidi="ar"/>
        </w:rPr>
        <w:t>中</w:t>
      </w:r>
      <w:r>
        <w:rPr>
          <w:rFonts w:hint="eastAsia" w:ascii="宋体" w:hAnsi="宋体" w:eastAsia="宋体" w:cs="宋体"/>
          <w:color w:val="auto"/>
          <w:sz w:val="24"/>
          <w:szCs w:val="24"/>
          <w:highlight w:val="none"/>
          <w:u w:val="none"/>
          <w:lang w:val="en-US" w:eastAsia="zh-CN" w:bidi="ar"/>
        </w:rPr>
        <w:t>标人与各医疗机构分别签订服务合同，签订后7天内进场服务。</w:t>
      </w:r>
    </w:p>
    <w:p w14:paraId="4D27389C">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(2)服务期限：合同签订之日起十二个月。</w:t>
      </w:r>
    </w:p>
    <w:p w14:paraId="67E8476A">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(3)地点：黄冈市医疗集团各医疗机构</w:t>
      </w:r>
    </w:p>
    <w:p w14:paraId="1E0E6BB4">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(4)付款方式：服务款项支付，依照每人每月的中标金额，按月汇总统计人数由各医疗机构据实结算。采购人将结合项目实际，督促各医疗机构按照不低于合同月支付金额的30%支付预付款，对于信用良好的中小微企业(或残疾人福利企业、监狱企业)可以预付不低于合同月支付金额40%的资金。剩余款项支付方式为按月结算，据实支付。对于满足合同约定支付条件的，资金支付时间一般在收到发票后5日内予以付款，如遇特殊情形顺延。</w:t>
      </w:r>
    </w:p>
    <w:p w14:paraId="7FCAFB28">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(5)依据黄冈市政府推进紧密型城市医疗集团建设相关工作方案和文件要求，为加快事产融合发展，整合各医疗机构非医服务资源，为各医疗机构降本增效，转岗现有富余人员，医疗集团需安排旗下不低于5名具有医疗行业安保管理工作经验的富余人员转岗至中标人相关管理岗位，统筹管理医疗机构保安服务工作，协调解决采购人内部保安服务中的问题和质量。其工资发放由中标人提供，不低于5000元/月/人，此费用包含在采购预算中及</w:t>
      </w:r>
      <w:r>
        <w:rPr>
          <w:rFonts w:hint="eastAsia" w:cs="宋体"/>
          <w:color w:val="auto"/>
          <w:sz w:val="24"/>
          <w:szCs w:val="24"/>
          <w:highlight w:val="none"/>
          <w:u w:val="none"/>
          <w:lang w:val="en-US" w:eastAsia="zh-CN" w:bidi="ar"/>
        </w:rPr>
        <w:t>投标人</w:t>
      </w:r>
      <w:r>
        <w:rPr>
          <w:rFonts w:hint="eastAsia" w:ascii="宋体" w:hAnsi="宋体" w:eastAsia="宋体" w:cs="宋体"/>
          <w:color w:val="auto"/>
          <w:sz w:val="24"/>
          <w:szCs w:val="24"/>
          <w:highlight w:val="none"/>
          <w:u w:val="none"/>
          <w:lang w:val="en-US" w:eastAsia="zh-CN" w:bidi="ar"/>
        </w:rPr>
        <w:t>投标报价中</w:t>
      </w:r>
      <w:r>
        <w:rPr>
          <w:rFonts w:hint="eastAsia" w:cs="宋体"/>
          <w:color w:val="auto"/>
          <w:sz w:val="24"/>
          <w:szCs w:val="24"/>
          <w:highlight w:val="none"/>
          <w:u w:val="none"/>
          <w:lang w:val="en-US" w:eastAsia="zh-CN" w:bidi="ar"/>
        </w:rPr>
        <w:t>。</w:t>
      </w:r>
    </w:p>
    <w:p w14:paraId="5C038F46">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(6)富余人员工作服务内容要求</w:t>
      </w:r>
    </w:p>
    <w:p w14:paraId="3CF2FA8B">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1.人员管理监督</w:t>
      </w:r>
    </w:p>
    <w:p w14:paraId="7A2E0354">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1.1应为中标人提供审核保安人员资质、健康状况、技能等工作服务。</w:t>
      </w:r>
    </w:p>
    <w:p w14:paraId="26B3E66F">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1.2应组织中标人对保安人员的制定培训计划，定期落实培训计划执行情况，提升人员专业素养。</w:t>
      </w:r>
    </w:p>
    <w:p w14:paraId="3022A20C">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1.3应监督管理保安人员的出勤情况，检查是否有迟到、早退、旷工等现象，如出现异常情况应及时报告中标人与采购人按照相关考核要求执行。</w:t>
      </w:r>
    </w:p>
    <w:p w14:paraId="6DDAED5E">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2.服务质量检查</w:t>
      </w:r>
    </w:p>
    <w:p w14:paraId="0A4C9E93">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2.1应制定详细服务标准给予中标人和采购人；</w:t>
      </w:r>
    </w:p>
    <w:p w14:paraId="78D7664C">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2.2应建立检查机制，定期或者不定期检查，将记录的问题上报</w:t>
      </w:r>
      <w:r>
        <w:rPr>
          <w:rFonts w:hint="eastAsia" w:cs="宋体"/>
          <w:color w:val="auto"/>
          <w:sz w:val="24"/>
          <w:szCs w:val="24"/>
          <w:highlight w:val="none"/>
          <w:u w:val="none"/>
          <w:lang w:val="en-US" w:eastAsia="zh-CN" w:bidi="ar"/>
        </w:rPr>
        <w:t>采购人</w:t>
      </w:r>
      <w:r>
        <w:rPr>
          <w:rFonts w:hint="eastAsia" w:ascii="宋体" w:hAnsi="宋体" w:eastAsia="宋体" w:cs="宋体"/>
          <w:color w:val="auto"/>
          <w:sz w:val="24"/>
          <w:szCs w:val="24"/>
          <w:highlight w:val="none"/>
          <w:u w:val="none"/>
          <w:lang w:val="en-US" w:eastAsia="zh-CN" w:bidi="ar"/>
        </w:rPr>
        <w:t>，并按要求限期整改完成。</w:t>
      </w:r>
    </w:p>
    <w:p w14:paraId="310172F9">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2.3协助</w:t>
      </w:r>
      <w:r>
        <w:rPr>
          <w:rFonts w:hint="eastAsia" w:cs="宋体"/>
          <w:color w:val="auto"/>
          <w:sz w:val="24"/>
          <w:szCs w:val="24"/>
          <w:highlight w:val="none"/>
          <w:u w:val="none"/>
          <w:lang w:val="en-US" w:eastAsia="zh-CN" w:bidi="ar"/>
        </w:rPr>
        <w:t>采购人</w:t>
      </w:r>
      <w:r>
        <w:rPr>
          <w:rFonts w:hint="eastAsia" w:ascii="宋体" w:hAnsi="宋体" w:eastAsia="宋体" w:cs="宋体"/>
          <w:color w:val="auto"/>
          <w:sz w:val="24"/>
          <w:szCs w:val="24"/>
          <w:highlight w:val="none"/>
          <w:u w:val="none"/>
          <w:lang w:val="en-US" w:eastAsia="zh-CN" w:bidi="ar"/>
        </w:rPr>
        <w:t>设立投诉渠道，并要求保护人员隐私，对患者、医护人员投诉及时调查处理。</w:t>
      </w:r>
    </w:p>
    <w:p w14:paraId="3A52A193">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3.管理监督</w:t>
      </w:r>
    </w:p>
    <w:p w14:paraId="186A022B">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3.1负责监督管理安保人员是否遵守医院的相关规定，定期组织对安保器材操作的培训学习及应急演练。</w:t>
      </w:r>
    </w:p>
    <w:p w14:paraId="5426E782">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3.2协助中标人结合医疗行业制定应急预案，应包含对突发事件、医闹、极端天气等，检查预案的可行性和演练情况。</w:t>
      </w:r>
    </w:p>
    <w:p w14:paraId="2505B55E">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3.3应培训保安人员了解医院的安全出口、消防设施位置以及使用方法，具备基本的应急处置能力。</w:t>
      </w:r>
    </w:p>
    <w:p w14:paraId="1591792C">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4.考核与奖惩</w:t>
      </w:r>
    </w:p>
    <w:p w14:paraId="0BD233BF">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4.1根据每月考核质检结果，对中标人的服务质量进行考核评分，最终汇总提交给采购人审核，协调双方结算工作。</w:t>
      </w:r>
    </w:p>
    <w:p w14:paraId="2FF81DEE">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4.2依据采购人确认后的考核结果，对表现优秀的保安人员，中标人应给予奖励，对存在问题汇总上报采购人，采购人将依据考核条例对其进行相应处罚。</w:t>
      </w:r>
    </w:p>
    <w:p w14:paraId="480F0103">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5.人员培训及服务反馈整改</w:t>
      </w:r>
    </w:p>
    <w:p w14:paraId="275FE5A0">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5.1应定期组织各医疗机构保安人员参加统一培训课程，内容包括服务规范、安全知识、操作技能等。</w:t>
      </w:r>
    </w:p>
    <w:p w14:paraId="388DD2F0">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5.2应将收集的各医疗机构医护人员、患者及家属的意见建议，定期分析原因并制成数据给</w:t>
      </w:r>
      <w:r>
        <w:rPr>
          <w:rFonts w:hint="eastAsia" w:cs="宋体"/>
          <w:color w:val="auto"/>
          <w:sz w:val="24"/>
          <w:szCs w:val="24"/>
          <w:highlight w:val="none"/>
          <w:u w:val="none"/>
          <w:lang w:val="en-US" w:eastAsia="zh-CN" w:bidi="ar"/>
        </w:rPr>
        <w:t>采购人</w:t>
      </w:r>
      <w:r>
        <w:rPr>
          <w:rFonts w:hint="eastAsia" w:ascii="宋体" w:hAnsi="宋体" w:eastAsia="宋体" w:cs="宋体"/>
          <w:color w:val="auto"/>
          <w:sz w:val="24"/>
          <w:szCs w:val="24"/>
          <w:highlight w:val="none"/>
          <w:u w:val="none"/>
          <w:lang w:val="en-US" w:eastAsia="zh-CN" w:bidi="ar"/>
        </w:rPr>
        <w:t>，针对收集到建议制定优化安保管理服务方案，持续提高服务质量。</w:t>
      </w:r>
    </w:p>
    <w:p w14:paraId="72B5125E">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(7)报价要求：投标人报价应包含分项价格和总价</w:t>
      </w:r>
      <w:r>
        <w:rPr>
          <w:rFonts w:hint="eastAsia" w:cs="宋体"/>
          <w:color w:val="auto"/>
          <w:sz w:val="24"/>
          <w:szCs w:val="24"/>
          <w:highlight w:val="none"/>
          <w:u w:val="none"/>
          <w:lang w:val="en-US" w:eastAsia="zh-CN" w:bidi="ar"/>
        </w:rPr>
        <w:t>。</w:t>
      </w:r>
      <w:r>
        <w:rPr>
          <w:rFonts w:hint="eastAsia" w:ascii="宋体" w:hAnsi="宋体" w:eastAsia="宋体" w:cs="宋体"/>
          <w:color w:val="auto"/>
          <w:sz w:val="24"/>
          <w:szCs w:val="24"/>
          <w:highlight w:val="none"/>
          <w:u w:val="none"/>
          <w:lang w:val="en-US" w:eastAsia="zh-CN" w:bidi="ar"/>
        </w:rPr>
        <w:t>投标人所投标中含采购人全部采购内容，即包含人员工资、社保、法定节假日加班费、经济补偿金、人员福利、服装费、装备费、劳动防护用品、特殊岗位津贴、意外伤害险、办公费、管理费及利润、税费(含残疾人就业保证金)、知识产权使用和其他应缴纳的费用。采购人未增加采购内容的情况下，合同价格不予调整。中标人按月提供增值税专用发票。</w:t>
      </w:r>
    </w:p>
    <w:p w14:paraId="6234FB90">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(8)投标人提供近三年(2022年5月至今)承接</w:t>
      </w:r>
      <w:r>
        <w:rPr>
          <w:rFonts w:hint="eastAsia" w:cs="宋体"/>
          <w:color w:val="auto"/>
          <w:sz w:val="24"/>
          <w:szCs w:val="24"/>
          <w:highlight w:val="none"/>
          <w:u w:val="none"/>
          <w:lang w:val="en-US" w:eastAsia="zh-CN" w:bidi="ar"/>
        </w:rPr>
        <w:t>的</w:t>
      </w:r>
      <w:r>
        <w:rPr>
          <w:rFonts w:hint="eastAsia" w:ascii="宋体" w:hAnsi="宋体" w:eastAsia="宋体" w:cs="宋体"/>
          <w:color w:val="auto"/>
          <w:sz w:val="24"/>
          <w:szCs w:val="24"/>
          <w:highlight w:val="none"/>
          <w:u w:val="none"/>
          <w:lang w:val="en-US" w:eastAsia="zh-CN" w:bidi="ar"/>
        </w:rPr>
        <w:t>类似项目业绩。</w:t>
      </w:r>
    </w:p>
    <w:p w14:paraId="690D79B3">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(9)投标人提供近三年(2022年5月至今)承接</w:t>
      </w:r>
      <w:r>
        <w:rPr>
          <w:rFonts w:hint="eastAsia" w:cs="宋体"/>
          <w:color w:val="auto"/>
          <w:sz w:val="24"/>
          <w:szCs w:val="24"/>
          <w:highlight w:val="none"/>
          <w:u w:val="none"/>
          <w:lang w:val="en-US" w:eastAsia="zh-CN" w:bidi="ar"/>
        </w:rPr>
        <w:t>的</w:t>
      </w:r>
      <w:r>
        <w:rPr>
          <w:rFonts w:hint="eastAsia" w:ascii="宋体" w:hAnsi="宋体" w:eastAsia="宋体" w:cs="宋体"/>
          <w:color w:val="auto"/>
          <w:sz w:val="24"/>
          <w:szCs w:val="24"/>
          <w:highlight w:val="none"/>
          <w:u w:val="none"/>
          <w:lang w:val="en-US" w:eastAsia="zh-CN" w:bidi="ar"/>
        </w:rPr>
        <w:t>类似项目业绩所服务单位的服务评价证明(提供业主感谢信或业主满意表或表扬函等证明材料清晰复印件并加盖单位章。同一个业主的良好反馈只算一个，不重复计算)。</w:t>
      </w:r>
    </w:p>
    <w:p w14:paraId="7DBE5F92">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(10)在合同期内，投标人负责安保人员一切人身财产安全，造成本人或他人伤害和经济损失由投标人承担全部责任；对派驻的保安队员在工作期间失职，造成事故的，投标人要对当班人员进行必要的相应处罚，违反有关法律、法规的应当移交司法部门追究司法责任。如造成采购人损失的，则由投标人赔偿法律规定的相关损失。</w:t>
      </w:r>
    </w:p>
    <w:p w14:paraId="0C9967E3">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(11)其他要求：</w:t>
      </w:r>
    </w:p>
    <w:p w14:paraId="677EBAA4">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①投标人可针对采购人的特点提出合理、可行的建议及特约服务条款。</w:t>
      </w:r>
    </w:p>
    <w:p w14:paraId="6366F736">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②注意工作中的节能降耗。</w:t>
      </w:r>
    </w:p>
    <w:p w14:paraId="6A7BB4AF">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③采购人有权利根据实际需求对保安日常工作做合理的相应调整。</w:t>
      </w:r>
    </w:p>
    <w:p w14:paraId="7842DB5E">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④对上岗人员流动，实行报备制；管理人员有变动需提前向采购人报备，在经许可后新聘人员方可上岗。</w:t>
      </w:r>
    </w:p>
    <w:p w14:paraId="72C8D8E4">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highlight w:val="none"/>
          <w:u w:val="none"/>
          <w:lang w:val="en-US" w:eastAsia="zh-CN" w:bidi="ar"/>
        </w:rPr>
      </w:pPr>
      <w:r>
        <w:rPr>
          <w:rFonts w:hint="eastAsia" w:ascii="宋体" w:hAnsi="宋体" w:eastAsia="宋体" w:cs="宋体"/>
          <w:color w:val="auto"/>
          <w:sz w:val="24"/>
          <w:szCs w:val="24"/>
          <w:highlight w:val="none"/>
          <w:u w:val="none"/>
          <w:lang w:val="en-US" w:eastAsia="zh-CN" w:bidi="ar"/>
        </w:rPr>
        <w:t>⑤执行考核制度，投标人每月将安保工作执行情况汇总报</w:t>
      </w:r>
      <w:r>
        <w:rPr>
          <w:rFonts w:hint="eastAsia" w:cs="宋体"/>
          <w:color w:val="auto"/>
          <w:sz w:val="24"/>
          <w:szCs w:val="24"/>
          <w:highlight w:val="none"/>
          <w:u w:val="none"/>
          <w:lang w:val="en-US" w:eastAsia="zh-CN" w:bidi="ar"/>
        </w:rPr>
        <w:t>采购人</w:t>
      </w:r>
      <w:r>
        <w:rPr>
          <w:rFonts w:hint="eastAsia" w:ascii="宋体" w:hAnsi="宋体" w:eastAsia="宋体" w:cs="宋体"/>
          <w:color w:val="auto"/>
          <w:sz w:val="24"/>
          <w:szCs w:val="24"/>
          <w:highlight w:val="none"/>
          <w:u w:val="none"/>
          <w:lang w:val="en-US" w:eastAsia="zh-CN" w:bidi="ar"/>
        </w:rPr>
        <w:t>，接受</w:t>
      </w:r>
      <w:r>
        <w:rPr>
          <w:rFonts w:hint="eastAsia" w:cs="宋体"/>
          <w:color w:val="auto"/>
          <w:sz w:val="24"/>
          <w:szCs w:val="24"/>
          <w:highlight w:val="none"/>
          <w:u w:val="none"/>
          <w:lang w:val="en-US" w:eastAsia="zh-CN" w:bidi="ar"/>
        </w:rPr>
        <w:t>采购人</w:t>
      </w:r>
      <w:r>
        <w:rPr>
          <w:rFonts w:hint="eastAsia" w:ascii="宋体" w:hAnsi="宋体" w:eastAsia="宋体" w:cs="宋体"/>
          <w:color w:val="auto"/>
          <w:sz w:val="24"/>
          <w:szCs w:val="24"/>
          <w:highlight w:val="none"/>
          <w:u w:val="none"/>
          <w:lang w:val="en-US" w:eastAsia="zh-CN" w:bidi="ar"/>
        </w:rPr>
        <w:t>的监督考核。</w:t>
      </w:r>
      <w:r>
        <w:rPr>
          <w:rFonts w:hint="eastAsia" w:cs="宋体"/>
          <w:color w:val="auto"/>
          <w:sz w:val="24"/>
          <w:szCs w:val="24"/>
          <w:highlight w:val="none"/>
          <w:u w:val="none"/>
          <w:lang w:val="en-US" w:eastAsia="zh-CN" w:bidi="ar"/>
        </w:rPr>
        <w:t>采购人</w:t>
      </w:r>
      <w:r>
        <w:rPr>
          <w:rFonts w:hint="eastAsia" w:ascii="宋体" w:hAnsi="宋体" w:eastAsia="宋体" w:cs="宋体"/>
          <w:color w:val="auto"/>
          <w:sz w:val="24"/>
          <w:szCs w:val="24"/>
          <w:highlight w:val="none"/>
          <w:u w:val="none"/>
          <w:lang w:val="en-US" w:eastAsia="zh-CN" w:bidi="ar"/>
        </w:rPr>
        <w:t>管理部门对保安公司人员的上岗情况、岗位职责执行情况、服务满意度以及对投标人工作的运行情况例行检查考核并进行奖罚。由</w:t>
      </w:r>
      <w:r>
        <w:rPr>
          <w:rFonts w:hint="eastAsia" w:cs="宋体"/>
          <w:color w:val="auto"/>
          <w:sz w:val="24"/>
          <w:szCs w:val="24"/>
          <w:highlight w:val="none"/>
          <w:u w:val="none"/>
          <w:lang w:val="en-US" w:eastAsia="zh-CN" w:bidi="ar"/>
        </w:rPr>
        <w:t>采购人</w:t>
      </w:r>
      <w:r>
        <w:rPr>
          <w:rFonts w:hint="eastAsia" w:ascii="宋体" w:hAnsi="宋体" w:eastAsia="宋体" w:cs="宋体"/>
          <w:color w:val="auto"/>
          <w:sz w:val="24"/>
          <w:szCs w:val="24"/>
          <w:highlight w:val="none"/>
          <w:u w:val="none"/>
          <w:lang w:val="en-US" w:eastAsia="zh-CN" w:bidi="ar"/>
        </w:rPr>
        <w:t>管理部门每月末对合同履行情况及保安人员提供的服务质量根据进行考核。具体奖罚事项及金额以合同签订内容为准。</w:t>
      </w:r>
    </w:p>
    <w:p w14:paraId="68382E69">
      <w:pPr>
        <w:pStyle w:val="3"/>
        <w:rPr>
          <w:rFonts w:hint="default"/>
          <w:u w:val="none"/>
          <w:lang w:val="en-US" w:eastAsia="zh-CN"/>
        </w:rPr>
      </w:pPr>
      <w:r>
        <w:rPr>
          <w:rFonts w:hint="eastAsia" w:ascii="宋体" w:hAnsi="宋体" w:eastAsia="宋体" w:cs="宋体"/>
          <w:color w:val="auto"/>
          <w:sz w:val="24"/>
          <w:szCs w:val="24"/>
          <w:highlight w:val="none"/>
          <w:u w:val="none"/>
          <w:lang w:val="en-US" w:eastAsia="zh-CN" w:bidi="ar"/>
        </w:rPr>
        <w:t>注：1、★号内容为实质性响应条款</w:t>
      </w:r>
      <w:r>
        <w:rPr>
          <w:rFonts w:hint="eastAsia" w:cs="宋体"/>
          <w:color w:val="auto"/>
          <w:sz w:val="24"/>
          <w:szCs w:val="24"/>
          <w:highlight w:val="none"/>
          <w:u w:val="none"/>
          <w:lang w:val="en-US" w:eastAsia="zh-CN" w:bidi="ar"/>
        </w:rPr>
        <w:t>，</w:t>
      </w:r>
      <w:r>
        <w:rPr>
          <w:rFonts w:hint="eastAsia" w:ascii="宋体" w:hAnsi="宋体" w:eastAsia="宋体" w:cs="宋体"/>
          <w:color w:val="auto"/>
          <w:sz w:val="24"/>
          <w:szCs w:val="24"/>
          <w:highlight w:val="none"/>
          <w:u w:val="none"/>
          <w:lang w:val="en-US" w:eastAsia="zh-CN" w:bidi="ar"/>
        </w:rPr>
        <w:t>投标人必须响应并出具承诺函。</w:t>
      </w:r>
      <w:bookmarkEnd w:id="37"/>
      <w:bookmarkEnd w:id="38"/>
      <w:bookmarkEnd w:id="39"/>
      <w:bookmarkEnd w:id="4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F84B62"/>
    <w:multiLevelType w:val="multilevel"/>
    <w:tmpl w:val="52F84B62"/>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A3452"/>
    <w:rsid w:val="52592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仿宋"/>
      <w:bCs/>
      <w:kern w:val="0"/>
      <w:sz w:val="28"/>
      <w:szCs w:val="28"/>
      <w:u w:val="single"/>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libri Light" w:hAnsi="Calibri Light" w:cs="Times New Roman"/>
      <w:b/>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6">
    <w:name w:val="No Spacing"/>
    <w:qFormat/>
    <w:uiPriority w:val="1"/>
    <w:pPr>
      <w:widowControl w:val="0"/>
    </w:pPr>
    <w:rPr>
      <w:rFonts w:ascii="宋体" w:hAnsi="宋体" w:eastAsia="宋体" w:cs="Times New Roman"/>
      <w:kern w:val="2"/>
      <w:sz w:val="24"/>
      <w:szCs w:val="22"/>
      <w:lang w:val="en-US" w:eastAsia="zh-CN" w:bidi="ar-SA"/>
    </w:r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2024-11-07T08:14:00Z</dcterms:created>
  <dc:creator>Lenovo</dc:creator>
  <cp:lastModifiedBy>Lenovo</cp:lastModifiedBy>
  <dcterms:modified xsi:type="dcterms:W3CDTF">2025-06-05T10:26:17Z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422BD94F8D25403DBA33791CA0788D28_12</vt:lpwstr>
  </property>
  <property fmtid="{D5CDD505-2E9C-101B-9397-08002B2CF9AE}" pid="4" name="KSOTemplateDocerSaveRecord">
    <vt:lpwstr>eyJoZGlkIjoiYjA2YjYzMWIxNjIwMTEwZTZhYzBkMzg1MWJmODk4OGIiLCJ1c2VySWQiOiIxMjM1ODUzOTMxIn0=</vt:lpwstr>
  </property>
</Properties>
</file>