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51ED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拍卖结果公示</w:t>
      </w:r>
    </w:p>
    <w:p w14:paraId="7AF0D406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 w14:paraId="6375D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黄冈市公共资源交易</w:t>
      </w:r>
      <w:r>
        <w:rPr>
          <w:rFonts w:hint="eastAsia"/>
          <w:sz w:val="32"/>
          <w:szCs w:val="32"/>
          <w:lang w:val="en-US" w:eastAsia="zh-CN"/>
        </w:rPr>
        <w:t>中心</w:t>
      </w:r>
      <w:r>
        <w:rPr>
          <w:rFonts w:hint="eastAsia" w:ascii="_5b8b_4f53" w:hAnsi="_5b8b_4f53" w:cs="宋体"/>
          <w:kern w:val="0"/>
          <w:sz w:val="32"/>
          <w:szCs w:val="32"/>
          <w:lang w:eastAsia="zh-CN"/>
        </w:rPr>
        <w:t>：</w:t>
      </w:r>
    </w:p>
    <w:p w14:paraId="75F85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_5b8b_4f53" w:hAnsi="_5b8b_4f53" w:cs="宋体"/>
          <w:kern w:val="0"/>
          <w:sz w:val="32"/>
          <w:szCs w:val="32"/>
          <w:lang w:val="en-US" w:eastAsia="zh-CN"/>
        </w:rPr>
        <w:t>受</w:t>
      </w:r>
      <w:r>
        <w:rPr>
          <w:rFonts w:hint="eastAsia" w:ascii="_5b8b_4f53" w:hAnsi="_5b8b_4f53" w:cs="宋体"/>
          <w:kern w:val="0"/>
          <w:sz w:val="32"/>
          <w:szCs w:val="32"/>
        </w:rPr>
        <w:t>黄冈职业技术学</w:t>
      </w:r>
      <w:r>
        <w:rPr>
          <w:rFonts w:hint="eastAsia" w:ascii="_5b8b_4f53" w:hAnsi="_5b8b_4f53" w:cs="宋体"/>
          <w:kern w:val="0"/>
          <w:sz w:val="32"/>
          <w:szCs w:val="32"/>
          <w:lang w:val="en-US" w:eastAsia="zh-CN"/>
        </w:rPr>
        <w:t>院</w:t>
      </w:r>
      <w:r>
        <w:rPr>
          <w:rFonts w:hint="eastAsia"/>
          <w:sz w:val="32"/>
          <w:szCs w:val="32"/>
        </w:rPr>
        <w:t>委托，我公司于202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日在《</w:t>
      </w:r>
      <w:r>
        <w:rPr>
          <w:rFonts w:hint="eastAsia"/>
          <w:sz w:val="32"/>
          <w:szCs w:val="32"/>
          <w:lang w:val="en-US" w:eastAsia="zh-CN"/>
        </w:rPr>
        <w:t>黄冈日</w:t>
      </w:r>
      <w:r>
        <w:rPr>
          <w:rFonts w:hint="eastAsia"/>
          <w:sz w:val="32"/>
          <w:szCs w:val="32"/>
        </w:rPr>
        <w:t>报》和黄冈市公共资源交易网上发布了拍卖公告，定于202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15</w:t>
      </w:r>
      <w:r>
        <w:rPr>
          <w:rFonts w:hint="eastAsia"/>
          <w:sz w:val="32"/>
          <w:szCs w:val="32"/>
        </w:rPr>
        <w:t>日上午10时在黄冈市公共资交易中心开标室举行拍卖会，拍卖位于黄州</w:t>
      </w:r>
      <w:r>
        <w:rPr>
          <w:rFonts w:hint="eastAsia"/>
          <w:sz w:val="32"/>
          <w:szCs w:val="32"/>
          <w:lang w:val="en-US" w:eastAsia="zh-CN"/>
        </w:rPr>
        <w:t>区南湖桃园街14间房屋</w:t>
      </w:r>
      <w:r>
        <w:rPr>
          <w:rFonts w:hint="eastAsia"/>
          <w:sz w:val="32"/>
          <w:szCs w:val="32"/>
        </w:rPr>
        <w:t>三年租赁经营权。</w:t>
      </w:r>
    </w:p>
    <w:p w14:paraId="68468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在拍卖公告截止的报名时间里，共有</w:t>
      </w:r>
      <w:r>
        <w:rPr>
          <w:rFonts w:hint="eastAsia"/>
          <w:sz w:val="32"/>
          <w:szCs w:val="32"/>
          <w:lang w:val="en-US" w:eastAsia="zh-CN"/>
        </w:rPr>
        <w:t>20</w:t>
      </w:r>
      <w:r>
        <w:rPr>
          <w:rFonts w:hint="eastAsia"/>
          <w:sz w:val="32"/>
          <w:szCs w:val="32"/>
        </w:rPr>
        <w:t>位符合报名条件的竞买人办理了竞买登记手续，拍卖会如期顺利举行。会上</w:t>
      </w:r>
      <w:r>
        <w:rPr>
          <w:rFonts w:hint="eastAsia"/>
          <w:sz w:val="32"/>
          <w:szCs w:val="32"/>
          <w:lang w:val="en-US" w:eastAsia="zh-CN"/>
        </w:rPr>
        <w:t>14间房屋3年</w:t>
      </w:r>
      <w:r>
        <w:rPr>
          <w:rFonts w:hint="eastAsia"/>
          <w:sz w:val="32"/>
          <w:szCs w:val="32"/>
        </w:rPr>
        <w:t>租赁经营权</w:t>
      </w:r>
      <w:r>
        <w:rPr>
          <w:rFonts w:hint="eastAsia"/>
          <w:sz w:val="32"/>
          <w:szCs w:val="32"/>
          <w:lang w:val="en-US" w:eastAsia="zh-CN"/>
        </w:rPr>
        <w:t>均</w:t>
      </w:r>
      <w:r>
        <w:rPr>
          <w:rFonts w:hint="eastAsia"/>
          <w:sz w:val="32"/>
          <w:szCs w:val="32"/>
        </w:rPr>
        <w:t>顺利成交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</w:rPr>
        <w:t>成交额为</w:t>
      </w:r>
      <w:r>
        <w:rPr>
          <w:rFonts w:hint="eastAsia"/>
          <w:sz w:val="32"/>
          <w:szCs w:val="32"/>
          <w:lang w:val="en-US" w:eastAsia="zh-CN"/>
        </w:rPr>
        <w:t>612054</w:t>
      </w:r>
      <w:r>
        <w:rPr>
          <w:rFonts w:hint="eastAsia"/>
          <w:sz w:val="32"/>
          <w:szCs w:val="32"/>
        </w:rPr>
        <w:t>元。</w:t>
      </w:r>
      <w:r>
        <w:rPr>
          <w:rFonts w:hint="eastAsia"/>
          <w:sz w:val="32"/>
          <w:szCs w:val="32"/>
          <w:lang w:val="en-US" w:eastAsia="zh-CN"/>
        </w:rPr>
        <w:t>三年租金总成交额为1836162元。具体详见附件《成交情况汇总表》。</w:t>
      </w:r>
    </w:p>
    <w:p w14:paraId="10266B28"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特此</w:t>
      </w:r>
      <w:r>
        <w:rPr>
          <w:rFonts w:hint="eastAsia"/>
          <w:sz w:val="32"/>
          <w:szCs w:val="32"/>
          <w:lang w:val="en-US" w:eastAsia="zh-CN"/>
        </w:rPr>
        <w:t>公示</w:t>
      </w:r>
      <w:r>
        <w:rPr>
          <w:rFonts w:hint="eastAsia"/>
          <w:sz w:val="32"/>
          <w:szCs w:val="32"/>
        </w:rPr>
        <w:t>。</w:t>
      </w:r>
    </w:p>
    <w:p w14:paraId="65F45913">
      <w:pPr>
        <w:jc w:val="both"/>
        <w:rPr>
          <w:rFonts w:hint="eastAsia"/>
          <w:sz w:val="32"/>
          <w:szCs w:val="32"/>
        </w:rPr>
      </w:pPr>
    </w:p>
    <w:p w14:paraId="60834834">
      <w:pPr>
        <w:spacing w:line="500" w:lineRule="exact"/>
        <w:ind w:right="1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湖北</w:t>
      </w:r>
      <w:r>
        <w:rPr>
          <w:rFonts w:hint="eastAsia"/>
          <w:sz w:val="32"/>
          <w:szCs w:val="32"/>
          <w:lang w:val="en-US" w:eastAsia="zh-CN"/>
        </w:rPr>
        <w:t>顺成</w:t>
      </w:r>
      <w:r>
        <w:rPr>
          <w:rFonts w:hint="eastAsia"/>
          <w:sz w:val="32"/>
          <w:szCs w:val="32"/>
        </w:rPr>
        <w:t>拍卖有限公司</w:t>
      </w:r>
    </w:p>
    <w:p w14:paraId="7FB12964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2025年5月15日</w:t>
      </w:r>
    </w:p>
    <w:p w14:paraId="53F637AB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5AB69343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0E6E013C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600F9467">
      <w:pPr>
        <w:jc w:val="left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附《</w:t>
      </w:r>
      <w:r>
        <w:rPr>
          <w:rFonts w:hint="eastAsia" w:ascii="宋体" w:hAnsi="宋体"/>
          <w:b/>
          <w:sz w:val="32"/>
          <w:szCs w:val="32"/>
        </w:rPr>
        <w:t>成交情况汇总表</w:t>
      </w:r>
      <w:r>
        <w:rPr>
          <w:rFonts w:hint="eastAsia" w:ascii="宋体" w:hAnsi="宋体"/>
          <w:b/>
          <w:sz w:val="32"/>
          <w:szCs w:val="32"/>
          <w:lang w:eastAsia="zh-CN"/>
        </w:rPr>
        <w:t>》</w:t>
      </w:r>
    </w:p>
    <w:p w14:paraId="527EC4C8">
      <w:pPr>
        <w:jc w:val="left"/>
        <w:rPr>
          <w:rFonts w:hint="eastAsia" w:ascii="宋体" w:hAnsi="宋体"/>
          <w:b/>
          <w:sz w:val="32"/>
          <w:szCs w:val="32"/>
          <w:lang w:val="en-US" w:eastAsia="zh-CN"/>
        </w:rPr>
      </w:pPr>
    </w:p>
    <w:p w14:paraId="18862AAA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成交情况汇总表</w:t>
      </w:r>
    </w:p>
    <w:p w14:paraId="19FFFCAC">
      <w:pPr>
        <w:jc w:val="center"/>
        <w:rPr>
          <w:rFonts w:hint="eastAsia" w:ascii="宋体" w:hAnsi="宋体"/>
          <w:b/>
          <w:sz w:val="32"/>
          <w:szCs w:val="32"/>
        </w:rPr>
      </w:pPr>
    </w:p>
    <w:tbl>
      <w:tblPr>
        <w:tblStyle w:val="2"/>
        <w:tblW w:w="9437" w:type="dxa"/>
        <w:tblInd w:w="-5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590"/>
        <w:gridCol w:w="1140"/>
        <w:gridCol w:w="1155"/>
        <w:gridCol w:w="1530"/>
        <w:gridCol w:w="1455"/>
      </w:tblGrid>
      <w:tr w14:paraId="1C4E9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F08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054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出租房屋名称及位置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4CD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出租面积（㎡）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7AE7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成交价（元</w:t>
            </w:r>
            <w:r>
              <w:rPr>
                <w:rFonts w:hint="eastAsia" w:cs="Calibri"/>
                <w:b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年）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B42036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三年租金成交价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（元</w:t>
            </w:r>
            <w:r>
              <w:rPr>
                <w:rFonts w:hint="eastAsia" w:cs="Calibri"/>
                <w:b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009C2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竞得人</w:t>
            </w:r>
          </w:p>
        </w:tc>
      </w:tr>
      <w:tr w14:paraId="78FBE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A24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cs="Calibri"/>
                <w:b/>
                <w:sz w:val="24"/>
                <w:szCs w:val="24"/>
              </w:rPr>
              <w:t>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A4DC10">
            <w:pPr>
              <w:spacing w:line="6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桃园街西边商业楼自东向西第1间门面，原兰州拉面店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FF664B">
            <w:pPr>
              <w:spacing w:line="64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41.58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240889"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30100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946EEA">
            <w:pPr>
              <w:jc w:val="center"/>
              <w:rPr>
                <w:rFonts w:hint="default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90300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5AE4D">
            <w:pPr>
              <w:jc w:val="center"/>
              <w:rPr>
                <w:rFonts w:hint="default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高维慎</w:t>
            </w:r>
          </w:p>
        </w:tc>
      </w:tr>
      <w:tr w14:paraId="441DB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79D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cs="Calibri"/>
                <w:b/>
                <w:sz w:val="24"/>
                <w:szCs w:val="24"/>
              </w:rPr>
              <w:t>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CE417A">
            <w:pPr>
              <w:spacing w:line="6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桃园街西边商业楼自东向西第21间门面，原博士文具行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F6E6A">
            <w:pPr>
              <w:spacing w:line="64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41.58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EDF51"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46200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3CAF2">
            <w:pPr>
              <w:jc w:val="center"/>
              <w:rPr>
                <w:rFonts w:hint="default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138600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A99307">
            <w:pPr>
              <w:jc w:val="center"/>
              <w:rPr>
                <w:rFonts w:hint="default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沙志雄</w:t>
            </w:r>
          </w:p>
        </w:tc>
      </w:tr>
      <w:tr w14:paraId="3EEAE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937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cs="Calibri"/>
                <w:b/>
                <w:sz w:val="24"/>
                <w:szCs w:val="24"/>
              </w:rPr>
              <w:t>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EE9BD6">
            <w:pPr>
              <w:spacing w:line="6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桃园街西边商业楼自东向西第22间门面，原诚信超市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88AEF">
            <w:pPr>
              <w:spacing w:line="6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41.58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51213"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35427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D8017">
            <w:pPr>
              <w:jc w:val="center"/>
              <w:rPr>
                <w:rFonts w:hint="default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106281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9A8322">
            <w:pPr>
              <w:jc w:val="center"/>
              <w:rPr>
                <w:rFonts w:hint="default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孙祥正</w:t>
            </w:r>
          </w:p>
        </w:tc>
      </w:tr>
      <w:tr w14:paraId="0022D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A9CBB">
            <w:pPr>
              <w:jc w:val="center"/>
              <w:rPr>
                <w:rFonts w:hint="eastAsia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3715C1">
            <w:pPr>
              <w:spacing w:line="6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桃园街西边商业楼自东向西第23间门面，原蜜雪冰城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376B6">
            <w:pPr>
              <w:spacing w:line="6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41.58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3AD44"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60000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9D690">
            <w:pPr>
              <w:jc w:val="center"/>
              <w:rPr>
                <w:rFonts w:hint="default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180000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18DA6D">
            <w:pPr>
              <w:jc w:val="center"/>
              <w:rPr>
                <w:rFonts w:hint="default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魏莉莉</w:t>
            </w:r>
          </w:p>
        </w:tc>
      </w:tr>
      <w:tr w14:paraId="06E7E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2AEC6">
            <w:pPr>
              <w:jc w:val="center"/>
              <w:rPr>
                <w:rFonts w:hint="eastAsia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9377E3">
            <w:pPr>
              <w:spacing w:line="6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桃园街西边商业楼自东向西第24间门面，原重庆麻辣烫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16666">
            <w:pPr>
              <w:spacing w:line="6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41.58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9E96F"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35427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27FCD">
            <w:pPr>
              <w:jc w:val="center"/>
              <w:rPr>
                <w:rFonts w:hint="default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106281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37AA3E">
            <w:pPr>
              <w:jc w:val="center"/>
              <w:rPr>
                <w:rFonts w:hint="default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查圆圆</w:t>
            </w:r>
          </w:p>
        </w:tc>
      </w:tr>
      <w:tr w14:paraId="795B6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289E4">
            <w:pPr>
              <w:jc w:val="center"/>
              <w:rPr>
                <w:rFonts w:hint="eastAsia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7AAAF8">
            <w:pPr>
              <w:spacing w:line="6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桃园街西边商业楼自东向西第25间门面，原川味面馆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D7165">
            <w:pPr>
              <w:spacing w:line="6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41.58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86154"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35500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C8779">
            <w:pPr>
              <w:jc w:val="center"/>
              <w:rPr>
                <w:rFonts w:hint="default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106500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4E659B">
            <w:pPr>
              <w:jc w:val="center"/>
              <w:rPr>
                <w:rFonts w:hint="default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陈军</w:t>
            </w:r>
          </w:p>
        </w:tc>
      </w:tr>
      <w:tr w14:paraId="3C8AC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099A5">
            <w:pPr>
              <w:jc w:val="center"/>
              <w:rPr>
                <w:rFonts w:hint="eastAsia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923E4F">
            <w:pPr>
              <w:spacing w:line="6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桃园街西边商业楼自东向西第26、27号两间门面，整体出租（原大新商号）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E3801">
            <w:pPr>
              <w:spacing w:line="6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83.16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99541"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70900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32B47">
            <w:pPr>
              <w:jc w:val="center"/>
              <w:rPr>
                <w:rFonts w:hint="default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212700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06B8F5">
            <w:pPr>
              <w:jc w:val="center"/>
              <w:rPr>
                <w:rFonts w:hint="default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高维慎</w:t>
            </w:r>
          </w:p>
        </w:tc>
      </w:tr>
      <w:tr w14:paraId="364BF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C37D5">
            <w:pPr>
              <w:jc w:val="center"/>
              <w:rPr>
                <w:rFonts w:hint="eastAsia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99DBD7">
            <w:pPr>
              <w:spacing w:line="6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桃园街西边商业楼自东向西第28、29、30、31号共4间门面， 整体出租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4AE9C">
            <w:pPr>
              <w:spacing w:line="6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166.32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47A23"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141900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4E20B">
            <w:pPr>
              <w:jc w:val="center"/>
              <w:rPr>
                <w:rFonts w:hint="default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425700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A507B1">
            <w:pPr>
              <w:jc w:val="center"/>
              <w:rPr>
                <w:rFonts w:hint="default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南湖街道社区</w:t>
            </w:r>
          </w:p>
        </w:tc>
      </w:tr>
      <w:tr w14:paraId="79707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DB70E">
            <w:pPr>
              <w:jc w:val="center"/>
              <w:rPr>
                <w:rFonts w:hint="eastAsia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863707">
            <w:pPr>
              <w:spacing w:line="6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北1舍一楼临街面东面1.5间门面，原星光餐厅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1A28F">
            <w:pPr>
              <w:spacing w:line="6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BCC0F"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55100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8407D">
            <w:pPr>
              <w:jc w:val="center"/>
              <w:rPr>
                <w:rFonts w:hint="default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165300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BB90AA">
            <w:pPr>
              <w:jc w:val="center"/>
              <w:rPr>
                <w:rFonts w:hint="default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汪木香</w:t>
            </w:r>
          </w:p>
        </w:tc>
      </w:tr>
      <w:tr w14:paraId="7F781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8E4FC">
            <w:pPr>
              <w:jc w:val="center"/>
              <w:rPr>
                <w:rFonts w:hint="default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83F56AD">
            <w:pPr>
              <w:spacing w:line="6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桃园街西边商业楼二楼房屋，原乔曼网吧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D6E6C">
            <w:pPr>
              <w:spacing w:line="6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31E84"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101500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B7558">
            <w:pPr>
              <w:jc w:val="center"/>
              <w:rPr>
                <w:rFonts w:hint="default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304500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0AB344">
            <w:pPr>
              <w:jc w:val="center"/>
              <w:rPr>
                <w:rFonts w:hint="default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陈军</w:t>
            </w:r>
          </w:p>
        </w:tc>
      </w:tr>
      <w:tr w14:paraId="7A36D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1CE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合计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437C6"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8DA120"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612054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AAF6E7">
            <w:pPr>
              <w:jc w:val="center"/>
              <w:rPr>
                <w:rFonts w:hint="default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sz w:val="24"/>
                <w:szCs w:val="24"/>
                <w:lang w:val="en-US" w:eastAsia="zh-CN"/>
              </w:rPr>
              <w:t>1836162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2E1A3">
            <w:pPr>
              <w:jc w:val="center"/>
              <w:rPr>
                <w:rFonts w:hint="eastAsia" w:cs="Calibri"/>
                <w:b/>
                <w:sz w:val="24"/>
                <w:szCs w:val="24"/>
              </w:rPr>
            </w:pPr>
          </w:p>
        </w:tc>
      </w:tr>
    </w:tbl>
    <w:p w14:paraId="17FA7377"/>
    <w:p w14:paraId="67F43E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9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2025-05-15T09:59:01Z</dcterms:created>
  <dc:creator>Administrator</dc:creator>
  <cp:lastModifiedBy>Administrator</cp:lastModifiedBy>
  <dcterms:modified xsi:type="dcterms:W3CDTF">2025-05-15T09:59:06Z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eyJoZGlkIjoiYWYwYTlkYjdmOTJmMzg4ZGZhOGRlNzFjYmFmZjdiNjEifQ==</vt:lpwstr>
  </property>
  <property fmtid="{D5CDD505-2E9C-101B-9397-08002B2CF9AE}" pid="4" name="ICV">
    <vt:lpwstr>CB43899CEE4D48D69439749FDE1F98C8_12</vt:lpwstr>
  </property>
</Properties>
</file>